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C4" w:rsidRDefault="008539C4">
      <w:pPr>
        <w:pStyle w:val="Title"/>
      </w:pPr>
    </w:p>
    <w:p w:rsidR="00771F16" w:rsidRDefault="00505F19" w:rsidP="002938B3">
      <w:pPr>
        <w:pStyle w:val="Title"/>
        <w:shd w:val="clear" w:color="auto" w:fill="A3CEED" w:themeFill="accent2" w:themeFillTint="66"/>
      </w:pPr>
      <w:r>
        <w:t xml:space="preserve">CAAM-HP </w:t>
      </w:r>
      <w:r w:rsidR="008539C4">
        <w:t>Medical Education Database</w:t>
      </w:r>
    </w:p>
    <w:p w:rsidR="00505F19" w:rsidRPr="00391D98" w:rsidRDefault="00505F19" w:rsidP="00505F19">
      <w:pPr>
        <w:pStyle w:val="Heading1"/>
        <w:rPr>
          <w:sz w:val="24"/>
        </w:rPr>
      </w:pPr>
    </w:p>
    <w:p w:rsidR="00505F19" w:rsidRPr="00505F19" w:rsidRDefault="00505F19" w:rsidP="00505F19">
      <w:pPr>
        <w:pStyle w:val="Heading1"/>
      </w:pPr>
      <w:r w:rsidRPr="00505F19">
        <w:t>Section II – Medical Students</w:t>
      </w:r>
    </w:p>
    <w:p w:rsidR="00505F19" w:rsidRDefault="00505F19" w:rsidP="00505F19">
      <w:pPr>
        <w:pStyle w:val="Heading2"/>
        <w:rPr>
          <w:rFonts w:ascii="Bookman Old Style" w:hAnsi="Bookman Old Style"/>
          <w:b w:val="0"/>
          <w:color w:val="1C6194" w:themeColor="accent2" w:themeShade="BF"/>
          <w:sz w:val="40"/>
        </w:rPr>
      </w:pPr>
    </w:p>
    <w:p w:rsidR="008539C4" w:rsidRPr="002938B3" w:rsidRDefault="002938B3" w:rsidP="00505F19">
      <w:pPr>
        <w:pStyle w:val="Heading2"/>
        <w:rPr>
          <w:rFonts w:ascii="Times New Roman" w:hAnsi="Times New Roman" w:cs="Times New Roman"/>
          <w:b w:val="0"/>
          <w:color w:val="1C6194" w:themeColor="accent2" w:themeShade="BF"/>
          <w:sz w:val="40"/>
          <w:szCs w:val="40"/>
        </w:rPr>
      </w:pPr>
      <w:r w:rsidRPr="002938B3">
        <w:rPr>
          <w:rFonts w:ascii="Times New Roman" w:hAnsi="Times New Roman" w:cs="Times New Roman"/>
          <w:b w:val="0"/>
          <w:color w:val="1C6194" w:themeColor="accent2" w:themeShade="BF"/>
          <w:sz w:val="40"/>
          <w:szCs w:val="40"/>
        </w:rPr>
        <w:t>[Name of s</w:t>
      </w:r>
      <w:r w:rsidR="008539C4" w:rsidRPr="002938B3">
        <w:rPr>
          <w:rFonts w:ascii="Times New Roman" w:hAnsi="Times New Roman" w:cs="Times New Roman"/>
          <w:b w:val="0"/>
          <w:color w:val="1C6194" w:themeColor="accent2" w:themeShade="BF"/>
          <w:sz w:val="40"/>
          <w:szCs w:val="40"/>
        </w:rPr>
        <w:t>chool]</w:t>
      </w:r>
    </w:p>
    <w:p w:rsidR="008539C4" w:rsidRPr="002938B3" w:rsidRDefault="008539C4" w:rsidP="00F24814">
      <w:pPr>
        <w:pStyle w:val="Heading2"/>
        <w:rPr>
          <w:rFonts w:ascii="Times New Roman" w:hAnsi="Times New Roman" w:cs="Times New Roman"/>
          <w:b w:val="0"/>
          <w:color w:val="1C6194" w:themeColor="accent2" w:themeShade="BF"/>
          <w:sz w:val="40"/>
          <w:szCs w:val="40"/>
        </w:rPr>
      </w:pPr>
      <w:r w:rsidRPr="002938B3">
        <w:rPr>
          <w:rFonts w:ascii="Times New Roman" w:hAnsi="Times New Roman" w:cs="Times New Roman"/>
          <w:b w:val="0"/>
          <w:color w:val="1C6194" w:themeColor="accent2" w:themeShade="BF"/>
          <w:sz w:val="40"/>
          <w:szCs w:val="40"/>
        </w:rPr>
        <w:t>[Date of submission]</w:t>
      </w:r>
    </w:p>
    <w:p w:rsidR="008539C4" w:rsidRDefault="008539C4" w:rsidP="000A0F9B"/>
    <w:p w:rsidR="00391D98" w:rsidRDefault="00391D98" w:rsidP="000A0F9B"/>
    <w:p w:rsidR="00391D98" w:rsidRDefault="00391D98" w:rsidP="000A0F9B">
      <w:r>
        <w:rPr>
          <w:noProof/>
          <w:lang w:eastAsia="en-JM"/>
        </w:rPr>
        <mc:AlternateContent>
          <mc:Choice Requires="wps">
            <w:drawing>
              <wp:anchor distT="0" distB="0" distL="114300" distR="114300" simplePos="0" relativeHeight="251659264" behindDoc="1" locked="0" layoutInCell="1" allowOverlap="1" wp14:anchorId="4AC5F4DE" wp14:editId="274FBEBE">
                <wp:simplePos x="0" y="0"/>
                <wp:positionH relativeFrom="column">
                  <wp:posOffset>647700</wp:posOffset>
                </wp:positionH>
                <wp:positionV relativeFrom="page">
                  <wp:posOffset>6038850</wp:posOffset>
                </wp:positionV>
                <wp:extent cx="4438650" cy="30480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4438650" cy="3048000"/>
                        </a:xfrm>
                        <a:prstGeom prst="rect">
                          <a:avLst/>
                        </a:prstGeom>
                        <a:solidFill>
                          <a:schemeClr val="bg2"/>
                        </a:solidFill>
                        <a:ln w="6350" cmpd="dbl">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91D98" w:rsidRPr="0027755B" w:rsidRDefault="00391D98" w:rsidP="00391D98">
                            <w:pPr>
                              <w:spacing w:before="120"/>
                              <w:jc w:val="center"/>
                              <w:rPr>
                                <w:rFonts w:ascii="Candara" w:hAnsi="Candara"/>
                                <w:b/>
                              </w:rPr>
                            </w:pPr>
                            <w:r w:rsidRPr="0027755B">
                              <w:rPr>
                                <w:rFonts w:ascii="Candara" w:hAnsi="Candara"/>
                                <w:b/>
                              </w:rPr>
                              <w:t>GUIDELINES FOR SCHOOLS</w:t>
                            </w:r>
                          </w:p>
                          <w:p w:rsidR="00391D98" w:rsidRPr="00FB34C2" w:rsidRDefault="00391D98" w:rsidP="00391D98">
                            <w:pPr>
                              <w:jc w:val="center"/>
                              <w:rPr>
                                <w:rFonts w:ascii="Candara" w:hAnsi="Candara"/>
                              </w:rPr>
                            </w:pPr>
                            <w:r w:rsidRPr="00FB34C2">
                              <w:rPr>
                                <w:rFonts w:ascii="Candara" w:hAnsi="Candara"/>
                              </w:rPr>
                              <w:t>This data base section has been prepared as an editable template in Microsoft Word format</w:t>
                            </w:r>
                          </w:p>
                          <w:p w:rsidR="00391D98" w:rsidRPr="00FB34C2" w:rsidRDefault="00391D98" w:rsidP="00391D98">
                            <w:pPr>
                              <w:jc w:val="center"/>
                              <w:rPr>
                                <w:rFonts w:ascii="Candara" w:hAnsi="Candara"/>
                              </w:rPr>
                            </w:pPr>
                            <w:r w:rsidRPr="00FB34C2">
                              <w:rPr>
                                <w:rFonts w:ascii="Candara" w:hAnsi="Candara"/>
                              </w:rPr>
                              <w:t>Shaded text boxes and tables are provided as guidelines for entering text in response to each item.</w:t>
                            </w:r>
                          </w:p>
                          <w:p w:rsidR="00391D98" w:rsidRPr="00FB34C2" w:rsidRDefault="00391D98" w:rsidP="00391D98">
                            <w:pPr>
                              <w:jc w:val="center"/>
                              <w:rPr>
                                <w:rFonts w:ascii="Candara" w:hAnsi="Candara"/>
                              </w:rPr>
                            </w:pPr>
                            <w:r w:rsidRPr="00FB34C2">
                              <w:rPr>
                                <w:rFonts w:ascii="Candara" w:hAnsi="Candara"/>
                              </w:rPr>
                              <w:t xml:space="preserve">Where additional documents are requested, a place has been provided for the school to indicate </w:t>
                            </w:r>
                            <w:r>
                              <w:rPr>
                                <w:rFonts w:ascii="Candara" w:hAnsi="Candara"/>
                              </w:rPr>
                              <w:t>a</w:t>
                            </w:r>
                            <w:r w:rsidRPr="00FB34C2">
                              <w:rPr>
                                <w:rFonts w:ascii="Candara" w:hAnsi="Candara"/>
                              </w:rPr>
                              <w:t xml:space="preserve"> reference to an appendix</w:t>
                            </w:r>
                          </w:p>
                          <w:p w:rsidR="00391D98" w:rsidRPr="00FB34C2" w:rsidRDefault="00391D98" w:rsidP="00391D98">
                            <w:pPr>
                              <w:jc w:val="center"/>
                              <w:rPr>
                                <w:rFonts w:ascii="Candara" w:hAnsi="Candara"/>
                              </w:rPr>
                            </w:pPr>
                            <w:r w:rsidRPr="00FB34C2">
                              <w:rPr>
                                <w:rFonts w:ascii="Candara" w:hAnsi="Candara"/>
                              </w:rPr>
                              <w:t>In some cases, tables may need to be expanded or duplicated and column or row headings may need to be adjusted to conform to terminology used by the school</w:t>
                            </w:r>
                          </w:p>
                          <w:p w:rsidR="00391D98" w:rsidRPr="00FB34C2" w:rsidRDefault="00391D98" w:rsidP="00391D98">
                            <w:pPr>
                              <w:jc w:val="center"/>
                              <w:rPr>
                                <w:rFonts w:ascii="Candara" w:hAnsi="Candara"/>
                              </w:rPr>
                            </w:pPr>
                            <w:r>
                              <w:rPr>
                                <w:rFonts w:ascii="Candara" w:hAnsi="Candara"/>
                              </w:rPr>
                              <w:t>S</w:t>
                            </w:r>
                            <w:r w:rsidRPr="00FB34C2">
                              <w:rPr>
                                <w:rFonts w:ascii="Candara" w:hAnsi="Candara"/>
                              </w:rPr>
                              <w:t>chools should make every effort to be concise in their responses while ensuring that each required item is addressed adequately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C5F4DE" id="_x0000_t202" coordsize="21600,21600" o:spt="202" path="m,l,21600r21600,l21600,xe">
                <v:stroke joinstyle="miter"/>
                <v:path gradientshapeok="t" o:connecttype="rect"/>
              </v:shapetype>
              <v:shape id="Text Box 1" o:spid="_x0000_s1026" type="#_x0000_t202" style="position:absolute;margin-left:51pt;margin-top:475.5pt;width:349.5pt;height:240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" fillcolor="#dfe3e5 [3214]" strokecolor="#264356 [2415]" strokeweight=".5pt">
                <v:stroke linestyle="thinThin"/>
                <v:textbox>
                  <w:txbxContent>
                    <w:p w:rsidR="00391D98" w:rsidRPr="0027755B" w:rsidRDefault="00391D98" w:rsidP="00391D98">
                      <w:pPr>
                        <w:spacing w:before="120"/>
                        <w:jc w:val="center"/>
                        <w:rPr>
                          <w:rFonts w:ascii="Candara" w:hAnsi="Candara"/>
                          <w:b/>
                        </w:rPr>
                      </w:pPr>
                      <w:r w:rsidRPr="0027755B">
                        <w:rPr>
                          <w:rFonts w:ascii="Candara" w:hAnsi="Candara"/>
                          <w:b/>
                        </w:rPr>
                        <w:t>GUIDELINES FOR SCHOOLS</w:t>
                      </w:r>
                    </w:p>
                    <w:p w:rsidR="00391D98" w:rsidRPr="00FB34C2" w:rsidRDefault="00391D98" w:rsidP="00391D98">
                      <w:pPr>
                        <w:jc w:val="center"/>
                        <w:rPr>
                          <w:rFonts w:ascii="Candara" w:hAnsi="Candara"/>
                        </w:rPr>
                      </w:pPr>
                      <w:r w:rsidRPr="00FB34C2">
                        <w:rPr>
                          <w:rFonts w:ascii="Candara" w:hAnsi="Candara"/>
                        </w:rPr>
                        <w:t>This data base section has been prepared as an editable template in Microsoft Word format</w:t>
                      </w:r>
                    </w:p>
                    <w:p w:rsidR="00391D98" w:rsidRPr="00FB34C2" w:rsidRDefault="00391D98" w:rsidP="00391D98">
                      <w:pPr>
                        <w:jc w:val="center"/>
                        <w:rPr>
                          <w:rFonts w:ascii="Candara" w:hAnsi="Candara"/>
                        </w:rPr>
                      </w:pPr>
                      <w:r w:rsidRPr="00FB34C2">
                        <w:rPr>
                          <w:rFonts w:ascii="Candara" w:hAnsi="Candara"/>
                        </w:rPr>
                        <w:t>Shaded text boxes and tables are provided as guidelines for entering text in response to each item.</w:t>
                      </w:r>
                    </w:p>
                    <w:p w:rsidR="00391D98" w:rsidRPr="00FB34C2" w:rsidRDefault="00391D98" w:rsidP="00391D98">
                      <w:pPr>
                        <w:jc w:val="center"/>
                        <w:rPr>
                          <w:rFonts w:ascii="Candara" w:hAnsi="Candara"/>
                        </w:rPr>
                      </w:pPr>
                      <w:r w:rsidRPr="00FB34C2">
                        <w:rPr>
                          <w:rFonts w:ascii="Candara" w:hAnsi="Candara"/>
                        </w:rPr>
                        <w:t xml:space="preserve">Where additional documents are requested, a place has been provided for the school to indicate </w:t>
                      </w:r>
                      <w:r>
                        <w:rPr>
                          <w:rFonts w:ascii="Candara" w:hAnsi="Candara"/>
                        </w:rPr>
                        <w:t>a</w:t>
                      </w:r>
                      <w:r w:rsidRPr="00FB34C2">
                        <w:rPr>
                          <w:rFonts w:ascii="Candara" w:hAnsi="Candara"/>
                        </w:rPr>
                        <w:t xml:space="preserve"> reference to an appendix</w:t>
                      </w:r>
                    </w:p>
                    <w:p w:rsidR="00391D98" w:rsidRPr="00FB34C2" w:rsidRDefault="00391D98" w:rsidP="00391D98">
                      <w:pPr>
                        <w:jc w:val="center"/>
                        <w:rPr>
                          <w:rFonts w:ascii="Candara" w:hAnsi="Candara"/>
                        </w:rPr>
                      </w:pPr>
                      <w:r w:rsidRPr="00FB34C2">
                        <w:rPr>
                          <w:rFonts w:ascii="Candara" w:hAnsi="Candara"/>
                        </w:rPr>
                        <w:t>In some cases, tables may need to be expanded or duplicated and column or row headings may need to be adjusted to conform to terminology used by the school</w:t>
                      </w:r>
                    </w:p>
                    <w:p w:rsidR="00391D98" w:rsidRPr="00FB34C2" w:rsidRDefault="00391D98" w:rsidP="00391D98">
                      <w:pPr>
                        <w:jc w:val="center"/>
                        <w:rPr>
                          <w:rFonts w:ascii="Candara" w:hAnsi="Candara"/>
                        </w:rPr>
                      </w:pPr>
                      <w:r>
                        <w:rPr>
                          <w:rFonts w:ascii="Candara" w:hAnsi="Candara"/>
                        </w:rPr>
                        <w:t>S</w:t>
                      </w:r>
                      <w:r w:rsidRPr="00FB34C2">
                        <w:rPr>
                          <w:rFonts w:ascii="Candara" w:hAnsi="Candara"/>
                        </w:rPr>
                        <w:t>chools should make every effort to be concise in their responses while ensuring that each required item is addressed adequately</w:t>
                      </w:r>
                    </w:p>
                  </w:txbxContent>
                </v:textbox>
                <w10:wrap type="square" anchory="page"/>
              </v:shape>
            </w:pict>
          </mc:Fallback>
        </mc:AlternateContent>
      </w:r>
    </w:p>
    <w:p w:rsidR="00391D98" w:rsidRDefault="00391D98" w:rsidP="000A0F9B"/>
    <w:p w:rsidR="00353F77" w:rsidRDefault="00353F77" w:rsidP="000A0F9B">
      <w:bookmarkStart w:id="0" w:name="_GoBack"/>
    </w:p>
    <w:p w:rsidR="00353F77" w:rsidRDefault="00353F77" w:rsidP="000A0F9B">
      <w:pPr>
        <w:sectPr w:rsidR="00353F77" w:rsidSect="005A32C5">
          <w:footerReference w:type="first" r:id="rId8"/>
          <w:pgSz w:w="12240" w:h="15840"/>
          <w:pgMar w:top="1440" w:right="1296" w:bottom="1440" w:left="1584" w:header="720" w:footer="720" w:gutter="0"/>
          <w:cols w:space="720"/>
          <w:docGrid w:linePitch="299"/>
        </w:sectPr>
      </w:pPr>
    </w:p>
    <w:bookmarkEnd w:id="0"/>
    <w:p w:rsidR="004A7F4B" w:rsidRPr="004A7F4B" w:rsidRDefault="004A7F4B" w:rsidP="00DA4F0D">
      <w:pPr>
        <w:pStyle w:val="Heading5"/>
      </w:pPr>
      <w:r w:rsidRPr="004A7F4B">
        <w:lastRenderedPageBreak/>
        <w:t>Part A:  Key Quantitative Indicators</w:t>
      </w:r>
    </w:p>
    <w:p w:rsidR="00801694" w:rsidRPr="002E0847" w:rsidRDefault="00801694" w:rsidP="00801694">
      <w:pPr>
        <w:rPr>
          <w:sz w:val="20"/>
          <w:szCs w:val="24"/>
          <w:lang w:val="en-GB"/>
        </w:rPr>
      </w:pPr>
    </w:p>
    <w:p w:rsidR="00801694" w:rsidRPr="000F6E6D" w:rsidRDefault="00801694" w:rsidP="007417D5">
      <w:pPr>
        <w:widowControl w:val="0"/>
        <w:numPr>
          <w:ilvl w:val="0"/>
          <w:numId w:val="1"/>
        </w:numPr>
        <w:autoSpaceDE w:val="0"/>
        <w:autoSpaceDN w:val="0"/>
        <w:adjustRightInd w:val="0"/>
        <w:spacing w:after="0" w:line="240" w:lineRule="auto"/>
        <w:jc w:val="both"/>
        <w:rPr>
          <w:sz w:val="24"/>
          <w:szCs w:val="24"/>
          <w:lang w:val="en-GB"/>
        </w:rPr>
      </w:pPr>
      <w:r w:rsidRPr="001647FE">
        <w:rPr>
          <w:bCs/>
          <w:sz w:val="24"/>
          <w:szCs w:val="24"/>
          <w:lang w:val="en-GB"/>
        </w:rPr>
        <w:t>Mean Admission scores</w:t>
      </w:r>
      <w:r w:rsidRPr="000F6E6D">
        <w:rPr>
          <w:sz w:val="24"/>
          <w:szCs w:val="24"/>
          <w:lang w:val="en-GB"/>
        </w:rPr>
        <w:t xml:space="preserve"> for </w:t>
      </w:r>
      <w:r w:rsidRPr="000F6E6D">
        <w:rPr>
          <w:i/>
          <w:iCs/>
          <w:sz w:val="24"/>
          <w:szCs w:val="24"/>
          <w:lang w:val="en-GB"/>
        </w:rPr>
        <w:t>new</w:t>
      </w:r>
      <w:r w:rsidRPr="000F6E6D">
        <w:rPr>
          <w:sz w:val="24"/>
          <w:szCs w:val="24"/>
          <w:lang w:val="en-GB"/>
        </w:rPr>
        <w:t xml:space="preserve"> (not repeating) first-year students during each of the past three years. State the examinations or other methods used and summarise in the table</w:t>
      </w:r>
      <w:r>
        <w:rPr>
          <w:sz w:val="24"/>
          <w:szCs w:val="24"/>
          <w:lang w:val="en-GB"/>
        </w:rPr>
        <w:t>.</w:t>
      </w:r>
    </w:p>
    <w:p w:rsidR="00801694" w:rsidRPr="001647FE" w:rsidRDefault="00801694" w:rsidP="00801694">
      <w:pPr>
        <w:jc w:val="both"/>
        <w:rPr>
          <w:sz w:val="14"/>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3600"/>
        <w:gridCol w:w="1584"/>
        <w:gridCol w:w="1584"/>
        <w:gridCol w:w="1584"/>
      </w:tblGrid>
      <w:tr w:rsidR="00801694" w:rsidRPr="000F6E6D" w:rsidTr="00801694">
        <w:trPr>
          <w:jc w:val="center"/>
        </w:trPr>
        <w:tc>
          <w:tcPr>
            <w:tcW w:w="3600" w:type="dxa"/>
            <w:tcBorders>
              <w:top w:val="single" w:sz="6" w:space="0" w:color="auto"/>
              <w:left w:val="single" w:sz="6" w:space="0" w:color="auto"/>
              <w:bottom w:val="single" w:sz="6" w:space="0" w:color="auto"/>
              <w:right w:val="single" w:sz="6" w:space="0" w:color="auto"/>
            </w:tcBorders>
          </w:tcPr>
          <w:p w:rsidR="00801694" w:rsidRPr="000F6E6D" w:rsidRDefault="00801694" w:rsidP="00801694">
            <w:pPr>
              <w:spacing w:after="0"/>
              <w:jc w:val="both"/>
              <w:rPr>
                <w:sz w:val="24"/>
                <w:szCs w:val="24"/>
              </w:rPr>
            </w:pPr>
            <w:r w:rsidRPr="000F6E6D">
              <w:rPr>
                <w:sz w:val="24"/>
                <w:szCs w:val="24"/>
                <w:lang w:val="en-GB"/>
              </w:rPr>
              <w:t>Examination/ Criteria</w:t>
            </w:r>
          </w:p>
        </w:tc>
        <w:tc>
          <w:tcPr>
            <w:tcW w:w="1584" w:type="dxa"/>
            <w:tcBorders>
              <w:top w:val="single" w:sz="6" w:space="0" w:color="auto"/>
              <w:left w:val="single" w:sz="6" w:space="0" w:color="auto"/>
              <w:bottom w:val="single" w:sz="6" w:space="0" w:color="auto"/>
              <w:right w:val="single" w:sz="6" w:space="0" w:color="auto"/>
            </w:tcBorders>
          </w:tcPr>
          <w:p w:rsidR="00801694" w:rsidRPr="000F6E6D" w:rsidRDefault="00801694" w:rsidP="00801694">
            <w:pPr>
              <w:spacing w:after="0"/>
              <w:jc w:val="center"/>
              <w:rPr>
                <w:sz w:val="24"/>
                <w:szCs w:val="24"/>
              </w:rPr>
            </w:pPr>
            <w:r w:rsidRPr="000F6E6D">
              <w:rPr>
                <w:sz w:val="24"/>
                <w:szCs w:val="24"/>
                <w:lang w:val="en-GB"/>
              </w:rPr>
              <w:t>Current</w:t>
            </w:r>
            <w:r>
              <w:rPr>
                <w:sz w:val="24"/>
                <w:szCs w:val="24"/>
                <w:lang w:val="en-GB"/>
              </w:rPr>
              <w:t xml:space="preserve"> Year</w:t>
            </w:r>
          </w:p>
        </w:tc>
        <w:tc>
          <w:tcPr>
            <w:tcW w:w="1584" w:type="dxa"/>
            <w:tcBorders>
              <w:top w:val="single" w:sz="6" w:space="0" w:color="auto"/>
              <w:left w:val="single" w:sz="6" w:space="0" w:color="auto"/>
              <w:bottom w:val="single" w:sz="6" w:space="0" w:color="auto"/>
              <w:right w:val="single" w:sz="6" w:space="0" w:color="auto"/>
            </w:tcBorders>
          </w:tcPr>
          <w:p w:rsidR="00801694" w:rsidRPr="000F6E6D" w:rsidRDefault="00801694" w:rsidP="00801694">
            <w:pPr>
              <w:spacing w:after="0"/>
              <w:jc w:val="center"/>
              <w:rPr>
                <w:sz w:val="24"/>
                <w:szCs w:val="24"/>
              </w:rPr>
            </w:pPr>
            <w:r w:rsidRPr="000F6E6D">
              <w:rPr>
                <w:sz w:val="24"/>
                <w:szCs w:val="24"/>
                <w:lang w:val="en-GB"/>
              </w:rPr>
              <w:t>1 Year Prior</w:t>
            </w:r>
          </w:p>
        </w:tc>
        <w:tc>
          <w:tcPr>
            <w:tcW w:w="1584" w:type="dxa"/>
            <w:tcBorders>
              <w:top w:val="single" w:sz="6" w:space="0" w:color="auto"/>
              <w:left w:val="single" w:sz="6" w:space="0" w:color="auto"/>
              <w:bottom w:val="single" w:sz="6" w:space="0" w:color="auto"/>
              <w:right w:val="single" w:sz="6" w:space="0" w:color="auto"/>
            </w:tcBorders>
          </w:tcPr>
          <w:p w:rsidR="00801694" w:rsidRPr="000F6E6D" w:rsidRDefault="00801694" w:rsidP="00801694">
            <w:pPr>
              <w:spacing w:after="0"/>
              <w:jc w:val="center"/>
              <w:rPr>
                <w:sz w:val="24"/>
                <w:szCs w:val="24"/>
              </w:rPr>
            </w:pPr>
            <w:r w:rsidRPr="000F6E6D">
              <w:rPr>
                <w:sz w:val="24"/>
                <w:szCs w:val="24"/>
                <w:lang w:val="en-GB"/>
              </w:rPr>
              <w:t>2 Years Prior</w:t>
            </w:r>
          </w:p>
        </w:tc>
      </w:tr>
      <w:tr w:rsidR="00801694" w:rsidRPr="000F6E6D" w:rsidTr="00801694">
        <w:trPr>
          <w:jc w:val="center"/>
        </w:trPr>
        <w:tc>
          <w:tcPr>
            <w:tcW w:w="360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05F19" w:rsidRDefault="00801694" w:rsidP="00D13B7A">
            <w:pPr>
              <w:spacing w:before="20" w:after="20" w:line="240" w:lineRule="atLeast"/>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05F19" w:rsidRDefault="00801694" w:rsidP="00D13B7A">
            <w:pPr>
              <w:spacing w:before="20" w:after="2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05F19" w:rsidRDefault="00801694" w:rsidP="00D13B7A">
            <w:pPr>
              <w:spacing w:before="20" w:after="2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05F19" w:rsidRDefault="00801694" w:rsidP="00D13B7A">
            <w:pPr>
              <w:spacing w:before="20" w:after="20" w:line="240" w:lineRule="atLeast"/>
              <w:jc w:val="center"/>
              <w:rPr>
                <w:rFonts w:ascii="Bookman Old Style" w:hAnsi="Bookman Old Style"/>
                <w:color w:val="1C6194" w:themeColor="accent2" w:themeShade="BF"/>
                <w:sz w:val="24"/>
                <w:szCs w:val="24"/>
              </w:rPr>
            </w:pPr>
          </w:p>
        </w:tc>
      </w:tr>
      <w:tr w:rsidR="00801694" w:rsidRPr="000F6E6D" w:rsidTr="00801694">
        <w:trPr>
          <w:jc w:val="center"/>
        </w:trPr>
        <w:tc>
          <w:tcPr>
            <w:tcW w:w="360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05F19" w:rsidRDefault="00801694" w:rsidP="00D13B7A">
            <w:pPr>
              <w:spacing w:before="20" w:after="20" w:line="240" w:lineRule="atLeast"/>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05F19" w:rsidRDefault="00801694" w:rsidP="00D13B7A">
            <w:pPr>
              <w:spacing w:before="20" w:after="2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05F19" w:rsidRDefault="00801694" w:rsidP="00D13B7A">
            <w:pPr>
              <w:spacing w:before="20" w:after="2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05F19" w:rsidRDefault="00801694" w:rsidP="00D13B7A">
            <w:pPr>
              <w:spacing w:before="20" w:after="20" w:line="240" w:lineRule="atLeast"/>
              <w:jc w:val="center"/>
              <w:rPr>
                <w:rFonts w:ascii="Bookman Old Style" w:hAnsi="Bookman Old Style"/>
                <w:color w:val="1C6194" w:themeColor="accent2" w:themeShade="BF"/>
                <w:sz w:val="24"/>
                <w:szCs w:val="24"/>
              </w:rPr>
            </w:pPr>
          </w:p>
        </w:tc>
      </w:tr>
      <w:tr w:rsidR="00801694" w:rsidRPr="000F6E6D" w:rsidTr="00801694">
        <w:trPr>
          <w:jc w:val="center"/>
        </w:trPr>
        <w:tc>
          <w:tcPr>
            <w:tcW w:w="360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05F19" w:rsidRDefault="00801694" w:rsidP="00D13B7A">
            <w:pPr>
              <w:spacing w:before="20" w:after="20" w:line="240" w:lineRule="atLeast"/>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05F19" w:rsidRDefault="00801694" w:rsidP="00D13B7A">
            <w:pPr>
              <w:spacing w:before="20" w:after="2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05F19" w:rsidRDefault="00801694" w:rsidP="00D13B7A">
            <w:pPr>
              <w:spacing w:before="20" w:after="2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05F19" w:rsidRDefault="00801694" w:rsidP="00D13B7A">
            <w:pPr>
              <w:spacing w:before="20" w:after="20" w:line="240" w:lineRule="atLeast"/>
              <w:jc w:val="center"/>
              <w:rPr>
                <w:rFonts w:ascii="Bookman Old Style" w:hAnsi="Bookman Old Style"/>
                <w:color w:val="1C6194" w:themeColor="accent2" w:themeShade="BF"/>
                <w:sz w:val="24"/>
                <w:szCs w:val="24"/>
              </w:rPr>
            </w:pPr>
          </w:p>
        </w:tc>
      </w:tr>
      <w:tr w:rsidR="00801694" w:rsidRPr="000F6E6D" w:rsidTr="00801694">
        <w:trPr>
          <w:jc w:val="center"/>
        </w:trPr>
        <w:tc>
          <w:tcPr>
            <w:tcW w:w="360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05F19" w:rsidRDefault="00801694" w:rsidP="00D13B7A">
            <w:pPr>
              <w:spacing w:before="20" w:after="20" w:line="240" w:lineRule="atLeast"/>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05F19" w:rsidRDefault="00801694" w:rsidP="00D13B7A">
            <w:pPr>
              <w:spacing w:before="20" w:after="2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05F19" w:rsidRDefault="00801694" w:rsidP="00D13B7A">
            <w:pPr>
              <w:spacing w:before="20" w:after="2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05F19" w:rsidRDefault="00801694" w:rsidP="00D13B7A">
            <w:pPr>
              <w:spacing w:before="20" w:after="20" w:line="240" w:lineRule="atLeast"/>
              <w:jc w:val="center"/>
              <w:rPr>
                <w:rFonts w:ascii="Bookman Old Style" w:hAnsi="Bookman Old Style"/>
                <w:color w:val="1C6194" w:themeColor="accent2" w:themeShade="BF"/>
                <w:sz w:val="24"/>
                <w:szCs w:val="24"/>
              </w:rPr>
            </w:pPr>
          </w:p>
        </w:tc>
      </w:tr>
    </w:tbl>
    <w:p w:rsidR="00801694" w:rsidRPr="000F6E6D" w:rsidRDefault="00801694" w:rsidP="00801694">
      <w:pPr>
        <w:jc w:val="both"/>
        <w:rPr>
          <w:sz w:val="24"/>
          <w:szCs w:val="24"/>
          <w:lang w:val="en-GB"/>
        </w:rPr>
      </w:pPr>
    </w:p>
    <w:p w:rsidR="00801694" w:rsidRPr="000F6E6D" w:rsidRDefault="00801694" w:rsidP="007417D5">
      <w:pPr>
        <w:widowControl w:val="0"/>
        <w:numPr>
          <w:ilvl w:val="0"/>
          <w:numId w:val="1"/>
        </w:numPr>
        <w:autoSpaceDE w:val="0"/>
        <w:autoSpaceDN w:val="0"/>
        <w:adjustRightInd w:val="0"/>
        <w:spacing w:after="0" w:line="240" w:lineRule="auto"/>
        <w:jc w:val="both"/>
        <w:rPr>
          <w:sz w:val="24"/>
          <w:szCs w:val="24"/>
          <w:lang w:val="en-GB"/>
        </w:rPr>
      </w:pPr>
      <w:r w:rsidRPr="001647FE">
        <w:rPr>
          <w:bCs/>
          <w:sz w:val="24"/>
          <w:szCs w:val="24"/>
          <w:lang w:val="en-GB"/>
        </w:rPr>
        <w:t>Mean premedical GPA</w:t>
      </w:r>
      <w:r w:rsidRPr="000F6E6D">
        <w:rPr>
          <w:sz w:val="24"/>
          <w:szCs w:val="24"/>
          <w:lang w:val="en-GB"/>
        </w:rPr>
        <w:t xml:space="preserve"> for </w:t>
      </w:r>
      <w:r w:rsidRPr="000F6E6D">
        <w:rPr>
          <w:i/>
          <w:iCs/>
          <w:sz w:val="24"/>
          <w:szCs w:val="24"/>
          <w:lang w:val="en-GB"/>
        </w:rPr>
        <w:t>new</w:t>
      </w:r>
      <w:r w:rsidRPr="000F6E6D">
        <w:rPr>
          <w:sz w:val="24"/>
          <w:szCs w:val="24"/>
          <w:lang w:val="en-GB"/>
        </w:rPr>
        <w:t xml:space="preserve"> (not repeating) first-year students during each of the past three years. State how the GPA is calculated and place the mean in the table</w:t>
      </w:r>
      <w:r>
        <w:rPr>
          <w:sz w:val="24"/>
          <w:szCs w:val="24"/>
          <w:lang w:val="en-GB"/>
        </w:rPr>
        <w:t>.</w:t>
      </w:r>
    </w:p>
    <w:p w:rsidR="00801694" w:rsidRPr="001647FE" w:rsidRDefault="00801694" w:rsidP="00801694">
      <w:pPr>
        <w:jc w:val="both"/>
        <w:rPr>
          <w:sz w:val="18"/>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1584"/>
        <w:gridCol w:w="1584"/>
        <w:gridCol w:w="1584"/>
      </w:tblGrid>
      <w:tr w:rsidR="00801694" w:rsidRPr="000F6E6D" w:rsidTr="001647FE">
        <w:trPr>
          <w:jc w:val="center"/>
        </w:trPr>
        <w:tc>
          <w:tcPr>
            <w:tcW w:w="1584" w:type="dxa"/>
            <w:tcBorders>
              <w:top w:val="single" w:sz="6" w:space="0" w:color="auto"/>
              <w:left w:val="single" w:sz="6" w:space="0" w:color="auto"/>
              <w:bottom w:val="single" w:sz="6" w:space="0" w:color="auto"/>
              <w:right w:val="single" w:sz="6" w:space="0" w:color="auto"/>
            </w:tcBorders>
          </w:tcPr>
          <w:p w:rsidR="00801694" w:rsidRPr="000F6E6D" w:rsidRDefault="00801694" w:rsidP="001647FE">
            <w:pPr>
              <w:spacing w:after="0"/>
              <w:jc w:val="center"/>
              <w:rPr>
                <w:sz w:val="24"/>
                <w:szCs w:val="24"/>
              </w:rPr>
            </w:pPr>
            <w:r>
              <w:rPr>
                <w:sz w:val="24"/>
                <w:szCs w:val="24"/>
                <w:lang w:val="en-GB"/>
              </w:rPr>
              <w:t>Current Year</w:t>
            </w:r>
          </w:p>
        </w:tc>
        <w:tc>
          <w:tcPr>
            <w:tcW w:w="1584" w:type="dxa"/>
            <w:tcBorders>
              <w:top w:val="single" w:sz="6" w:space="0" w:color="auto"/>
              <w:left w:val="single" w:sz="6" w:space="0" w:color="auto"/>
              <w:bottom w:val="single" w:sz="6" w:space="0" w:color="auto"/>
              <w:right w:val="single" w:sz="6" w:space="0" w:color="auto"/>
            </w:tcBorders>
          </w:tcPr>
          <w:p w:rsidR="00801694" w:rsidRPr="000F6E6D" w:rsidRDefault="00801694" w:rsidP="001647FE">
            <w:pPr>
              <w:spacing w:after="0"/>
              <w:jc w:val="center"/>
              <w:rPr>
                <w:sz w:val="24"/>
                <w:szCs w:val="24"/>
              </w:rPr>
            </w:pPr>
            <w:r w:rsidRPr="000F6E6D">
              <w:rPr>
                <w:sz w:val="24"/>
                <w:szCs w:val="24"/>
                <w:lang w:val="en-GB"/>
              </w:rPr>
              <w:t>1 Y</w:t>
            </w:r>
            <w:r w:rsidR="001647FE">
              <w:rPr>
                <w:sz w:val="24"/>
                <w:szCs w:val="24"/>
                <w:lang w:val="en-GB"/>
              </w:rPr>
              <w:t>ear</w:t>
            </w:r>
            <w:r w:rsidRPr="000F6E6D">
              <w:rPr>
                <w:sz w:val="24"/>
                <w:szCs w:val="24"/>
                <w:lang w:val="en-GB"/>
              </w:rPr>
              <w:t xml:space="preserve"> Prior</w:t>
            </w:r>
          </w:p>
        </w:tc>
        <w:tc>
          <w:tcPr>
            <w:tcW w:w="1584" w:type="dxa"/>
            <w:tcBorders>
              <w:top w:val="single" w:sz="6" w:space="0" w:color="auto"/>
              <w:left w:val="single" w:sz="6" w:space="0" w:color="auto"/>
              <w:bottom w:val="single" w:sz="6" w:space="0" w:color="auto"/>
              <w:right w:val="single" w:sz="6" w:space="0" w:color="auto"/>
            </w:tcBorders>
          </w:tcPr>
          <w:p w:rsidR="00801694" w:rsidRPr="000F6E6D" w:rsidRDefault="001647FE" w:rsidP="001647FE">
            <w:pPr>
              <w:spacing w:after="0"/>
              <w:jc w:val="center"/>
              <w:rPr>
                <w:sz w:val="24"/>
                <w:szCs w:val="24"/>
              </w:rPr>
            </w:pPr>
            <w:r>
              <w:rPr>
                <w:sz w:val="24"/>
                <w:szCs w:val="24"/>
                <w:lang w:val="en-GB"/>
              </w:rPr>
              <w:t>2 Years</w:t>
            </w:r>
            <w:r w:rsidR="00801694" w:rsidRPr="000F6E6D">
              <w:rPr>
                <w:sz w:val="24"/>
                <w:szCs w:val="24"/>
                <w:lang w:val="en-GB"/>
              </w:rPr>
              <w:t xml:space="preserve"> Prior</w:t>
            </w:r>
          </w:p>
        </w:tc>
      </w:tr>
      <w:tr w:rsidR="00801694" w:rsidRPr="000F6E6D" w:rsidTr="001647FE">
        <w:trPr>
          <w:jc w:val="center"/>
        </w:trPr>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05F19" w:rsidRDefault="00801694" w:rsidP="001647FE">
            <w:pPr>
              <w:spacing w:after="0"/>
              <w:jc w:val="center"/>
              <w:rPr>
                <w:rFonts w:ascii="Bookman Old Style" w:hAnsi="Bookman Old Style"/>
                <w:color w:val="1C6194" w:themeColor="accent2" w:themeShade="BF"/>
                <w:sz w:val="24"/>
                <w:szCs w:val="24"/>
                <w:lang w:val="en-GB"/>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05F19" w:rsidRDefault="00801694" w:rsidP="001647FE">
            <w:pPr>
              <w:spacing w:after="0"/>
              <w:jc w:val="center"/>
              <w:rPr>
                <w:rFonts w:ascii="Bookman Old Style" w:hAnsi="Bookman Old Style"/>
                <w:color w:val="1C6194" w:themeColor="accent2" w:themeShade="BF"/>
                <w:sz w:val="24"/>
                <w:szCs w:val="24"/>
                <w:lang w:val="en-GB"/>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01694" w:rsidRPr="00505F19" w:rsidRDefault="00801694" w:rsidP="001647FE">
            <w:pPr>
              <w:spacing w:after="0"/>
              <w:jc w:val="center"/>
              <w:rPr>
                <w:rFonts w:ascii="Bookman Old Style" w:hAnsi="Bookman Old Style"/>
                <w:color w:val="1C6194" w:themeColor="accent2" w:themeShade="BF"/>
                <w:sz w:val="24"/>
                <w:szCs w:val="24"/>
                <w:lang w:val="en-GB"/>
              </w:rPr>
            </w:pPr>
          </w:p>
        </w:tc>
      </w:tr>
    </w:tbl>
    <w:p w:rsidR="00801694" w:rsidRDefault="00801694" w:rsidP="00801694">
      <w:pPr>
        <w:jc w:val="both"/>
        <w:rPr>
          <w:sz w:val="24"/>
          <w:szCs w:val="24"/>
          <w:lang w:val="en-GB"/>
        </w:rPr>
      </w:pPr>
    </w:p>
    <w:p w:rsidR="001647FE" w:rsidRPr="000F6E6D" w:rsidRDefault="001647FE" w:rsidP="007417D5">
      <w:pPr>
        <w:widowControl w:val="0"/>
        <w:numPr>
          <w:ilvl w:val="0"/>
          <w:numId w:val="1"/>
        </w:numPr>
        <w:autoSpaceDE w:val="0"/>
        <w:autoSpaceDN w:val="0"/>
        <w:adjustRightInd w:val="0"/>
        <w:spacing w:after="0" w:line="240" w:lineRule="auto"/>
        <w:jc w:val="both"/>
        <w:rPr>
          <w:sz w:val="24"/>
          <w:szCs w:val="24"/>
          <w:lang w:val="en-GB"/>
        </w:rPr>
      </w:pPr>
      <w:r w:rsidRPr="000F6E6D">
        <w:rPr>
          <w:sz w:val="24"/>
          <w:szCs w:val="24"/>
          <w:lang w:val="en-GB"/>
        </w:rPr>
        <w:t xml:space="preserve">For each of the last three years, the number of admissions </w:t>
      </w:r>
      <w:r w:rsidRPr="001647FE">
        <w:rPr>
          <w:sz w:val="24"/>
          <w:szCs w:val="24"/>
          <w:lang w:val="en-GB"/>
        </w:rPr>
        <w:t xml:space="preserve">applications considered by the admissions committee, applicants interviewed, offers of admission issued, student acceptances and entries </w:t>
      </w:r>
      <w:r w:rsidRPr="000F6E6D">
        <w:rPr>
          <w:sz w:val="24"/>
          <w:szCs w:val="24"/>
          <w:lang w:val="en-GB"/>
        </w:rPr>
        <w:t>for their first year of study.</w:t>
      </w:r>
    </w:p>
    <w:p w:rsidR="001647FE" w:rsidRPr="001647FE" w:rsidRDefault="001647FE" w:rsidP="001647FE">
      <w:pPr>
        <w:jc w:val="both"/>
        <w:rPr>
          <w:sz w:val="18"/>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1728"/>
        <w:gridCol w:w="1584"/>
        <w:gridCol w:w="1584"/>
        <w:gridCol w:w="1584"/>
      </w:tblGrid>
      <w:tr w:rsidR="001647FE" w:rsidRPr="000F6E6D" w:rsidTr="001647FE">
        <w:trPr>
          <w:jc w:val="center"/>
        </w:trPr>
        <w:tc>
          <w:tcPr>
            <w:tcW w:w="1728" w:type="dxa"/>
            <w:tcBorders>
              <w:top w:val="single" w:sz="6" w:space="0" w:color="auto"/>
              <w:left w:val="single" w:sz="6" w:space="0" w:color="auto"/>
              <w:bottom w:val="single" w:sz="6" w:space="0" w:color="auto"/>
              <w:right w:val="single" w:sz="6" w:space="0" w:color="auto"/>
            </w:tcBorders>
          </w:tcPr>
          <w:p w:rsidR="001647FE" w:rsidRPr="000F6E6D" w:rsidRDefault="001647FE" w:rsidP="001647FE">
            <w:pPr>
              <w:spacing w:after="0" w:line="240" w:lineRule="atLeast"/>
              <w:jc w:val="both"/>
              <w:rPr>
                <w:sz w:val="24"/>
                <w:szCs w:val="24"/>
              </w:rPr>
            </w:pPr>
          </w:p>
        </w:tc>
        <w:tc>
          <w:tcPr>
            <w:tcW w:w="1584" w:type="dxa"/>
            <w:tcBorders>
              <w:top w:val="single" w:sz="6" w:space="0" w:color="auto"/>
              <w:left w:val="single" w:sz="6" w:space="0" w:color="auto"/>
              <w:bottom w:val="single" w:sz="6" w:space="0" w:color="auto"/>
              <w:right w:val="single" w:sz="6" w:space="0" w:color="auto"/>
            </w:tcBorders>
          </w:tcPr>
          <w:p w:rsidR="001647FE" w:rsidRPr="000F6E6D" w:rsidRDefault="001647FE" w:rsidP="001647FE">
            <w:pPr>
              <w:spacing w:after="0" w:line="240" w:lineRule="atLeast"/>
              <w:jc w:val="center"/>
              <w:rPr>
                <w:sz w:val="24"/>
                <w:szCs w:val="24"/>
              </w:rPr>
            </w:pPr>
            <w:r w:rsidRPr="000F6E6D">
              <w:rPr>
                <w:sz w:val="24"/>
                <w:szCs w:val="24"/>
                <w:lang w:val="en-GB"/>
              </w:rPr>
              <w:t>Current</w:t>
            </w:r>
            <w:r>
              <w:rPr>
                <w:sz w:val="24"/>
                <w:szCs w:val="24"/>
                <w:lang w:val="en-GB"/>
              </w:rPr>
              <w:t xml:space="preserve"> Year</w:t>
            </w:r>
          </w:p>
        </w:tc>
        <w:tc>
          <w:tcPr>
            <w:tcW w:w="1584" w:type="dxa"/>
            <w:tcBorders>
              <w:top w:val="single" w:sz="6" w:space="0" w:color="auto"/>
              <w:left w:val="single" w:sz="6" w:space="0" w:color="auto"/>
              <w:bottom w:val="single" w:sz="6" w:space="0" w:color="auto"/>
              <w:right w:val="single" w:sz="6" w:space="0" w:color="auto"/>
            </w:tcBorders>
          </w:tcPr>
          <w:p w:rsidR="001647FE" w:rsidRPr="000F6E6D" w:rsidRDefault="001647FE" w:rsidP="001647FE">
            <w:pPr>
              <w:spacing w:after="0" w:line="240" w:lineRule="atLeast"/>
              <w:jc w:val="center"/>
              <w:rPr>
                <w:sz w:val="24"/>
                <w:szCs w:val="24"/>
              </w:rPr>
            </w:pPr>
            <w:r w:rsidRPr="000F6E6D">
              <w:rPr>
                <w:sz w:val="24"/>
                <w:szCs w:val="24"/>
                <w:lang w:val="en-GB"/>
              </w:rPr>
              <w:t>1 Year Prior</w:t>
            </w:r>
          </w:p>
        </w:tc>
        <w:tc>
          <w:tcPr>
            <w:tcW w:w="1584" w:type="dxa"/>
            <w:tcBorders>
              <w:top w:val="single" w:sz="6" w:space="0" w:color="auto"/>
              <w:left w:val="single" w:sz="6" w:space="0" w:color="auto"/>
              <w:bottom w:val="single" w:sz="6" w:space="0" w:color="auto"/>
              <w:right w:val="single" w:sz="6" w:space="0" w:color="auto"/>
            </w:tcBorders>
          </w:tcPr>
          <w:p w:rsidR="001647FE" w:rsidRPr="000F6E6D" w:rsidRDefault="001647FE" w:rsidP="001647FE">
            <w:pPr>
              <w:spacing w:after="0" w:line="240" w:lineRule="atLeast"/>
              <w:jc w:val="center"/>
              <w:rPr>
                <w:sz w:val="24"/>
                <w:szCs w:val="24"/>
              </w:rPr>
            </w:pPr>
            <w:r w:rsidRPr="000F6E6D">
              <w:rPr>
                <w:sz w:val="24"/>
                <w:szCs w:val="24"/>
                <w:lang w:val="en-GB"/>
              </w:rPr>
              <w:t>2 Years Prior</w:t>
            </w:r>
          </w:p>
        </w:tc>
      </w:tr>
      <w:tr w:rsidR="001647FE" w:rsidRPr="000F6E6D" w:rsidTr="001647FE">
        <w:trPr>
          <w:jc w:val="center"/>
        </w:trPr>
        <w:tc>
          <w:tcPr>
            <w:tcW w:w="1728" w:type="dxa"/>
            <w:tcBorders>
              <w:top w:val="single" w:sz="6" w:space="0" w:color="auto"/>
              <w:left w:val="single" w:sz="6" w:space="0" w:color="auto"/>
              <w:bottom w:val="single" w:sz="6" w:space="0" w:color="auto"/>
              <w:right w:val="single" w:sz="6" w:space="0" w:color="auto"/>
            </w:tcBorders>
          </w:tcPr>
          <w:p w:rsidR="001647FE" w:rsidRPr="000F6E6D" w:rsidRDefault="001647FE" w:rsidP="001647FE">
            <w:pPr>
              <w:spacing w:after="0" w:line="240" w:lineRule="atLeast"/>
              <w:jc w:val="both"/>
              <w:rPr>
                <w:sz w:val="24"/>
                <w:szCs w:val="24"/>
              </w:rPr>
            </w:pPr>
            <w:r w:rsidRPr="000F6E6D">
              <w:rPr>
                <w:sz w:val="24"/>
                <w:szCs w:val="24"/>
                <w:lang w:val="en-GB"/>
              </w:rPr>
              <w:t>Applications</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r>
      <w:tr w:rsidR="001647FE" w:rsidRPr="000F6E6D" w:rsidTr="001647FE">
        <w:trPr>
          <w:jc w:val="center"/>
        </w:trPr>
        <w:tc>
          <w:tcPr>
            <w:tcW w:w="1728" w:type="dxa"/>
            <w:tcBorders>
              <w:top w:val="single" w:sz="6" w:space="0" w:color="auto"/>
              <w:left w:val="single" w:sz="6" w:space="0" w:color="auto"/>
              <w:bottom w:val="single" w:sz="6" w:space="0" w:color="auto"/>
              <w:right w:val="single" w:sz="6" w:space="0" w:color="auto"/>
            </w:tcBorders>
          </w:tcPr>
          <w:p w:rsidR="001647FE" w:rsidRPr="000F6E6D" w:rsidRDefault="001647FE" w:rsidP="001647FE">
            <w:pPr>
              <w:spacing w:after="0" w:line="240" w:lineRule="atLeast"/>
              <w:jc w:val="both"/>
              <w:rPr>
                <w:sz w:val="24"/>
                <w:szCs w:val="24"/>
              </w:rPr>
            </w:pPr>
            <w:r w:rsidRPr="000F6E6D">
              <w:rPr>
                <w:sz w:val="24"/>
                <w:szCs w:val="24"/>
                <w:lang w:val="en-GB"/>
              </w:rPr>
              <w:t>Interviews</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r>
      <w:tr w:rsidR="001647FE" w:rsidRPr="000F6E6D" w:rsidTr="001647FE">
        <w:trPr>
          <w:jc w:val="center"/>
        </w:trPr>
        <w:tc>
          <w:tcPr>
            <w:tcW w:w="1728" w:type="dxa"/>
            <w:tcBorders>
              <w:top w:val="single" w:sz="6" w:space="0" w:color="auto"/>
              <w:left w:val="single" w:sz="6" w:space="0" w:color="auto"/>
              <w:bottom w:val="single" w:sz="6" w:space="0" w:color="auto"/>
              <w:right w:val="single" w:sz="6" w:space="0" w:color="auto"/>
            </w:tcBorders>
          </w:tcPr>
          <w:p w:rsidR="001647FE" w:rsidRPr="000F6E6D" w:rsidRDefault="001647FE" w:rsidP="001647FE">
            <w:pPr>
              <w:spacing w:after="0" w:line="240" w:lineRule="atLeast"/>
              <w:jc w:val="both"/>
              <w:rPr>
                <w:sz w:val="24"/>
                <w:szCs w:val="24"/>
              </w:rPr>
            </w:pPr>
            <w:r w:rsidRPr="000F6E6D">
              <w:rPr>
                <w:sz w:val="24"/>
                <w:szCs w:val="24"/>
                <w:lang w:val="en-GB"/>
              </w:rPr>
              <w:t>Offers made</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r>
      <w:tr w:rsidR="001647FE" w:rsidRPr="000F6E6D" w:rsidTr="001647FE">
        <w:trPr>
          <w:jc w:val="center"/>
        </w:trPr>
        <w:tc>
          <w:tcPr>
            <w:tcW w:w="1728" w:type="dxa"/>
            <w:tcBorders>
              <w:top w:val="single" w:sz="6" w:space="0" w:color="auto"/>
              <w:left w:val="single" w:sz="6" w:space="0" w:color="auto"/>
              <w:bottom w:val="single" w:sz="6" w:space="0" w:color="auto"/>
              <w:right w:val="single" w:sz="6" w:space="0" w:color="auto"/>
            </w:tcBorders>
          </w:tcPr>
          <w:p w:rsidR="001647FE" w:rsidRPr="000F6E6D" w:rsidRDefault="001647FE" w:rsidP="001647FE">
            <w:pPr>
              <w:spacing w:after="0" w:line="240" w:lineRule="atLeast"/>
              <w:jc w:val="both"/>
              <w:rPr>
                <w:sz w:val="24"/>
                <w:szCs w:val="24"/>
              </w:rPr>
            </w:pPr>
            <w:r w:rsidRPr="000F6E6D">
              <w:rPr>
                <w:sz w:val="24"/>
                <w:szCs w:val="24"/>
                <w:lang w:val="en-GB"/>
              </w:rPr>
              <w:t>Acceptances</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r>
      <w:tr w:rsidR="001647FE" w:rsidRPr="000F6E6D" w:rsidTr="001647FE">
        <w:trPr>
          <w:jc w:val="center"/>
        </w:trPr>
        <w:tc>
          <w:tcPr>
            <w:tcW w:w="1728" w:type="dxa"/>
            <w:tcBorders>
              <w:top w:val="single" w:sz="6" w:space="0" w:color="auto"/>
              <w:left w:val="single" w:sz="6" w:space="0" w:color="auto"/>
              <w:bottom w:val="single" w:sz="6" w:space="0" w:color="auto"/>
              <w:right w:val="single" w:sz="6" w:space="0" w:color="auto"/>
            </w:tcBorders>
          </w:tcPr>
          <w:p w:rsidR="001647FE" w:rsidRPr="000F6E6D" w:rsidRDefault="001647FE" w:rsidP="001647FE">
            <w:pPr>
              <w:spacing w:after="0" w:line="240" w:lineRule="atLeast"/>
              <w:jc w:val="both"/>
              <w:rPr>
                <w:sz w:val="24"/>
                <w:szCs w:val="24"/>
              </w:rPr>
            </w:pPr>
            <w:r w:rsidRPr="000F6E6D">
              <w:rPr>
                <w:sz w:val="24"/>
                <w:szCs w:val="24"/>
                <w:lang w:val="en-GB"/>
              </w:rPr>
              <w:t>Entrants</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r>
    </w:tbl>
    <w:p w:rsidR="001647FE" w:rsidRPr="000F6E6D" w:rsidRDefault="001647FE" w:rsidP="001647FE">
      <w:pPr>
        <w:jc w:val="both"/>
        <w:rPr>
          <w:sz w:val="24"/>
          <w:szCs w:val="24"/>
          <w:lang w:val="en-GB"/>
        </w:rPr>
      </w:pPr>
    </w:p>
    <w:p w:rsidR="001647FE" w:rsidRPr="00B95EB4" w:rsidRDefault="001647FE" w:rsidP="00F7320C">
      <w:pPr>
        <w:widowControl w:val="0"/>
        <w:numPr>
          <w:ilvl w:val="0"/>
          <w:numId w:val="1"/>
        </w:numPr>
        <w:autoSpaceDE w:val="0"/>
        <w:autoSpaceDN w:val="0"/>
        <w:adjustRightInd w:val="0"/>
        <w:spacing w:after="0" w:line="240" w:lineRule="auto"/>
        <w:jc w:val="both"/>
        <w:rPr>
          <w:sz w:val="24"/>
          <w:szCs w:val="24"/>
          <w:lang w:val="en-GB"/>
        </w:rPr>
      </w:pPr>
      <w:r w:rsidRPr="00B95EB4">
        <w:rPr>
          <w:sz w:val="24"/>
          <w:szCs w:val="24"/>
          <w:lang w:val="en-GB"/>
        </w:rPr>
        <w:t xml:space="preserve">For the most recent academic year, </w:t>
      </w:r>
      <w:r w:rsidRPr="00F7320C">
        <w:rPr>
          <w:sz w:val="24"/>
          <w:szCs w:val="24"/>
          <w:lang w:val="en-GB"/>
        </w:rPr>
        <w:t>the percentage</w:t>
      </w:r>
      <w:r w:rsidRPr="00B95EB4">
        <w:rPr>
          <w:sz w:val="24"/>
          <w:szCs w:val="24"/>
          <w:lang w:val="en-GB"/>
        </w:rPr>
        <w:t xml:space="preserve"> of first-year students and of all students in the following</w:t>
      </w:r>
      <w:r w:rsidRPr="00F7320C">
        <w:rPr>
          <w:sz w:val="24"/>
          <w:szCs w:val="24"/>
          <w:lang w:val="en-GB"/>
        </w:rPr>
        <w:t xml:space="preserve"> </w:t>
      </w:r>
      <w:r w:rsidRPr="00B95EB4">
        <w:rPr>
          <w:sz w:val="24"/>
          <w:szCs w:val="24"/>
          <w:lang w:val="en-GB"/>
        </w:rPr>
        <w:t>categories – national, regional, extra-regional. National refers to a country sponsoring the school and/or in which the school is located. Region refers to non-nationals but from CARICOM countries.</w:t>
      </w:r>
      <w:r w:rsidR="00B95EB4" w:rsidRPr="00B95EB4">
        <w:rPr>
          <w:sz w:val="24"/>
          <w:szCs w:val="24"/>
          <w:lang w:val="en-GB"/>
        </w:rPr>
        <w:t xml:space="preserve"> </w:t>
      </w:r>
    </w:p>
    <w:p w:rsidR="001647FE" w:rsidRPr="00F7320C" w:rsidRDefault="001647FE" w:rsidP="001647FE">
      <w:pPr>
        <w:jc w:val="both"/>
        <w:rPr>
          <w:sz w:val="18"/>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1419"/>
        <w:gridCol w:w="1921"/>
        <w:gridCol w:w="1914"/>
        <w:gridCol w:w="1914"/>
      </w:tblGrid>
      <w:tr w:rsidR="001647FE" w:rsidRPr="000F6E6D" w:rsidTr="00513B96">
        <w:trPr>
          <w:jc w:val="center"/>
        </w:trPr>
        <w:tc>
          <w:tcPr>
            <w:tcW w:w="1419" w:type="dxa"/>
            <w:tcBorders>
              <w:top w:val="single" w:sz="6" w:space="0" w:color="auto"/>
              <w:left w:val="single" w:sz="6" w:space="0" w:color="auto"/>
              <w:bottom w:val="single" w:sz="6" w:space="0" w:color="auto"/>
              <w:right w:val="single" w:sz="6" w:space="0" w:color="auto"/>
            </w:tcBorders>
          </w:tcPr>
          <w:p w:rsidR="001647FE" w:rsidRPr="000F6E6D" w:rsidRDefault="001647FE" w:rsidP="001647FE">
            <w:pPr>
              <w:spacing w:after="0" w:line="240" w:lineRule="atLeast"/>
              <w:jc w:val="both"/>
              <w:rPr>
                <w:sz w:val="24"/>
                <w:szCs w:val="24"/>
              </w:rPr>
            </w:pPr>
          </w:p>
        </w:tc>
        <w:tc>
          <w:tcPr>
            <w:tcW w:w="1921" w:type="dxa"/>
            <w:tcBorders>
              <w:top w:val="single" w:sz="6" w:space="0" w:color="auto"/>
              <w:left w:val="single" w:sz="6" w:space="0" w:color="auto"/>
              <w:bottom w:val="single" w:sz="6" w:space="0" w:color="auto"/>
              <w:right w:val="single" w:sz="6" w:space="0" w:color="auto"/>
            </w:tcBorders>
          </w:tcPr>
          <w:p w:rsidR="001647FE" w:rsidRPr="000F6E6D" w:rsidRDefault="001647FE" w:rsidP="001647FE">
            <w:pPr>
              <w:spacing w:after="0" w:line="240" w:lineRule="atLeast"/>
              <w:jc w:val="center"/>
              <w:rPr>
                <w:sz w:val="24"/>
                <w:szCs w:val="24"/>
              </w:rPr>
            </w:pPr>
            <w:r w:rsidRPr="000F6E6D">
              <w:rPr>
                <w:sz w:val="24"/>
                <w:szCs w:val="24"/>
                <w:lang w:val="en-GB"/>
              </w:rPr>
              <w:t>Nationals %</w:t>
            </w:r>
          </w:p>
        </w:tc>
        <w:tc>
          <w:tcPr>
            <w:tcW w:w="1914" w:type="dxa"/>
            <w:tcBorders>
              <w:top w:val="single" w:sz="6" w:space="0" w:color="auto"/>
              <w:left w:val="single" w:sz="6" w:space="0" w:color="auto"/>
              <w:bottom w:val="single" w:sz="6" w:space="0" w:color="auto"/>
              <w:right w:val="single" w:sz="6" w:space="0" w:color="auto"/>
            </w:tcBorders>
          </w:tcPr>
          <w:p w:rsidR="001647FE" w:rsidRPr="000F6E6D" w:rsidRDefault="001647FE" w:rsidP="001647FE">
            <w:pPr>
              <w:spacing w:after="0" w:line="240" w:lineRule="atLeast"/>
              <w:jc w:val="center"/>
              <w:rPr>
                <w:sz w:val="24"/>
                <w:szCs w:val="24"/>
              </w:rPr>
            </w:pPr>
            <w:r w:rsidRPr="000F6E6D">
              <w:rPr>
                <w:sz w:val="24"/>
                <w:szCs w:val="24"/>
                <w:lang w:val="en-GB"/>
              </w:rPr>
              <w:t>Regional %</w:t>
            </w:r>
          </w:p>
        </w:tc>
        <w:tc>
          <w:tcPr>
            <w:tcW w:w="1914" w:type="dxa"/>
            <w:tcBorders>
              <w:top w:val="single" w:sz="6" w:space="0" w:color="auto"/>
              <w:left w:val="single" w:sz="6" w:space="0" w:color="auto"/>
              <w:bottom w:val="single" w:sz="6" w:space="0" w:color="auto"/>
              <w:right w:val="single" w:sz="6" w:space="0" w:color="auto"/>
            </w:tcBorders>
          </w:tcPr>
          <w:p w:rsidR="001647FE" w:rsidRPr="000F6E6D" w:rsidRDefault="001647FE" w:rsidP="001647FE">
            <w:pPr>
              <w:spacing w:after="0" w:line="240" w:lineRule="atLeast"/>
              <w:jc w:val="center"/>
              <w:rPr>
                <w:sz w:val="24"/>
                <w:szCs w:val="24"/>
              </w:rPr>
            </w:pPr>
            <w:r w:rsidRPr="000F6E6D">
              <w:rPr>
                <w:sz w:val="24"/>
                <w:szCs w:val="24"/>
                <w:lang w:val="en-GB"/>
              </w:rPr>
              <w:t>Extra-regional %</w:t>
            </w:r>
          </w:p>
        </w:tc>
      </w:tr>
      <w:tr w:rsidR="001647FE" w:rsidRPr="000F6E6D" w:rsidTr="001647FE">
        <w:trPr>
          <w:jc w:val="center"/>
        </w:trPr>
        <w:tc>
          <w:tcPr>
            <w:tcW w:w="1419" w:type="dxa"/>
            <w:tcBorders>
              <w:top w:val="single" w:sz="6" w:space="0" w:color="auto"/>
              <w:left w:val="single" w:sz="6" w:space="0" w:color="auto"/>
              <w:bottom w:val="single" w:sz="6" w:space="0" w:color="auto"/>
              <w:right w:val="single" w:sz="6" w:space="0" w:color="auto"/>
            </w:tcBorders>
          </w:tcPr>
          <w:p w:rsidR="001647FE" w:rsidRPr="000F6E6D" w:rsidRDefault="001647FE" w:rsidP="001647FE">
            <w:pPr>
              <w:spacing w:after="0" w:line="240" w:lineRule="atLeast"/>
              <w:jc w:val="both"/>
              <w:rPr>
                <w:sz w:val="24"/>
                <w:szCs w:val="24"/>
              </w:rPr>
            </w:pPr>
            <w:r w:rsidRPr="000F6E6D">
              <w:rPr>
                <w:sz w:val="24"/>
                <w:szCs w:val="24"/>
                <w:lang w:val="en-GB"/>
              </w:rPr>
              <w:t>First-year</w:t>
            </w:r>
          </w:p>
        </w:tc>
        <w:tc>
          <w:tcPr>
            <w:tcW w:w="1921"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c>
          <w:tcPr>
            <w:tcW w:w="191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c>
          <w:tcPr>
            <w:tcW w:w="191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r>
      <w:tr w:rsidR="001647FE" w:rsidRPr="000F6E6D" w:rsidTr="001647FE">
        <w:trPr>
          <w:jc w:val="center"/>
        </w:trPr>
        <w:tc>
          <w:tcPr>
            <w:tcW w:w="1419" w:type="dxa"/>
            <w:tcBorders>
              <w:top w:val="single" w:sz="6" w:space="0" w:color="auto"/>
              <w:left w:val="single" w:sz="6" w:space="0" w:color="auto"/>
              <w:bottom w:val="single" w:sz="6" w:space="0" w:color="auto"/>
              <w:right w:val="single" w:sz="6" w:space="0" w:color="auto"/>
            </w:tcBorders>
          </w:tcPr>
          <w:p w:rsidR="001647FE" w:rsidRPr="000F6E6D" w:rsidRDefault="001647FE" w:rsidP="001647FE">
            <w:pPr>
              <w:spacing w:after="0" w:line="240" w:lineRule="atLeast"/>
              <w:jc w:val="both"/>
              <w:rPr>
                <w:sz w:val="24"/>
                <w:szCs w:val="24"/>
              </w:rPr>
            </w:pPr>
            <w:r w:rsidRPr="000F6E6D">
              <w:rPr>
                <w:sz w:val="24"/>
                <w:szCs w:val="24"/>
                <w:lang w:val="en-GB"/>
              </w:rPr>
              <w:t>All Students</w:t>
            </w:r>
          </w:p>
        </w:tc>
        <w:tc>
          <w:tcPr>
            <w:tcW w:w="1921"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c>
          <w:tcPr>
            <w:tcW w:w="191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c>
          <w:tcPr>
            <w:tcW w:w="191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r>
    </w:tbl>
    <w:p w:rsidR="001647FE" w:rsidRPr="000F6E6D" w:rsidRDefault="001647FE" w:rsidP="001647FE">
      <w:pPr>
        <w:jc w:val="both"/>
        <w:rPr>
          <w:sz w:val="24"/>
          <w:szCs w:val="24"/>
          <w:lang w:val="en-GB"/>
        </w:rPr>
      </w:pPr>
    </w:p>
    <w:p w:rsidR="001647FE" w:rsidRPr="008646C9" w:rsidRDefault="001647FE" w:rsidP="007417D5">
      <w:pPr>
        <w:widowControl w:val="0"/>
        <w:numPr>
          <w:ilvl w:val="0"/>
          <w:numId w:val="1"/>
        </w:numPr>
        <w:autoSpaceDE w:val="0"/>
        <w:autoSpaceDN w:val="0"/>
        <w:adjustRightInd w:val="0"/>
        <w:spacing w:after="0" w:line="240" w:lineRule="auto"/>
        <w:jc w:val="both"/>
        <w:rPr>
          <w:sz w:val="24"/>
          <w:szCs w:val="24"/>
          <w:lang w:val="en-GB"/>
        </w:rPr>
      </w:pPr>
      <w:r w:rsidRPr="008646C9">
        <w:rPr>
          <w:sz w:val="24"/>
          <w:szCs w:val="24"/>
          <w:lang w:val="en-GB"/>
        </w:rPr>
        <w:t>Gender distribution (percentage) in the first-year class and in the total medical school enrolment.</w:t>
      </w:r>
    </w:p>
    <w:p w:rsidR="001647FE" w:rsidRPr="002E0847" w:rsidRDefault="001647FE" w:rsidP="001647FE">
      <w:pPr>
        <w:jc w:val="both"/>
        <w:rPr>
          <w:sz w:val="18"/>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1419"/>
        <w:gridCol w:w="1567"/>
        <w:gridCol w:w="1530"/>
      </w:tblGrid>
      <w:tr w:rsidR="001647FE" w:rsidRPr="000F6E6D" w:rsidTr="00513B96">
        <w:trPr>
          <w:jc w:val="center"/>
        </w:trPr>
        <w:tc>
          <w:tcPr>
            <w:tcW w:w="1419" w:type="dxa"/>
            <w:tcBorders>
              <w:top w:val="single" w:sz="6" w:space="0" w:color="auto"/>
              <w:left w:val="single" w:sz="6" w:space="0" w:color="auto"/>
              <w:bottom w:val="single" w:sz="6" w:space="0" w:color="auto"/>
              <w:right w:val="single" w:sz="6" w:space="0" w:color="auto"/>
            </w:tcBorders>
          </w:tcPr>
          <w:p w:rsidR="001647FE" w:rsidRPr="000F6E6D" w:rsidRDefault="001647FE" w:rsidP="001647FE">
            <w:pPr>
              <w:spacing w:after="0" w:line="240" w:lineRule="atLeast"/>
              <w:jc w:val="both"/>
              <w:rPr>
                <w:sz w:val="24"/>
                <w:szCs w:val="24"/>
              </w:rPr>
            </w:pPr>
          </w:p>
        </w:tc>
        <w:tc>
          <w:tcPr>
            <w:tcW w:w="1567" w:type="dxa"/>
            <w:tcBorders>
              <w:top w:val="single" w:sz="6" w:space="0" w:color="auto"/>
              <w:left w:val="single" w:sz="6" w:space="0" w:color="auto"/>
              <w:bottom w:val="single" w:sz="6" w:space="0" w:color="auto"/>
              <w:right w:val="single" w:sz="6" w:space="0" w:color="auto"/>
            </w:tcBorders>
          </w:tcPr>
          <w:p w:rsidR="001647FE" w:rsidRPr="000F6E6D" w:rsidRDefault="001647FE" w:rsidP="001647FE">
            <w:pPr>
              <w:spacing w:after="0" w:line="240" w:lineRule="atLeast"/>
              <w:jc w:val="center"/>
              <w:rPr>
                <w:sz w:val="24"/>
                <w:szCs w:val="24"/>
              </w:rPr>
            </w:pPr>
            <w:r w:rsidRPr="000F6E6D">
              <w:rPr>
                <w:sz w:val="24"/>
                <w:szCs w:val="24"/>
                <w:lang w:val="en-GB"/>
              </w:rPr>
              <w:t>Female %</w:t>
            </w:r>
          </w:p>
        </w:tc>
        <w:tc>
          <w:tcPr>
            <w:tcW w:w="1530" w:type="dxa"/>
            <w:tcBorders>
              <w:top w:val="single" w:sz="6" w:space="0" w:color="auto"/>
              <w:left w:val="single" w:sz="6" w:space="0" w:color="auto"/>
              <w:bottom w:val="single" w:sz="6" w:space="0" w:color="auto"/>
              <w:right w:val="single" w:sz="6" w:space="0" w:color="auto"/>
            </w:tcBorders>
          </w:tcPr>
          <w:p w:rsidR="001647FE" w:rsidRPr="000F6E6D" w:rsidRDefault="001647FE" w:rsidP="001647FE">
            <w:pPr>
              <w:spacing w:after="0" w:line="240" w:lineRule="atLeast"/>
              <w:jc w:val="center"/>
              <w:rPr>
                <w:sz w:val="24"/>
                <w:szCs w:val="24"/>
              </w:rPr>
            </w:pPr>
            <w:r w:rsidRPr="000F6E6D">
              <w:rPr>
                <w:sz w:val="24"/>
                <w:szCs w:val="24"/>
                <w:lang w:val="en-GB"/>
              </w:rPr>
              <w:t>Male %</w:t>
            </w:r>
          </w:p>
        </w:tc>
      </w:tr>
      <w:tr w:rsidR="001647FE" w:rsidRPr="000F6E6D" w:rsidTr="001647FE">
        <w:trPr>
          <w:jc w:val="center"/>
        </w:trPr>
        <w:tc>
          <w:tcPr>
            <w:tcW w:w="1419" w:type="dxa"/>
            <w:tcBorders>
              <w:top w:val="single" w:sz="6" w:space="0" w:color="auto"/>
              <w:left w:val="single" w:sz="6" w:space="0" w:color="auto"/>
              <w:bottom w:val="single" w:sz="6" w:space="0" w:color="auto"/>
              <w:right w:val="single" w:sz="6" w:space="0" w:color="auto"/>
            </w:tcBorders>
          </w:tcPr>
          <w:p w:rsidR="001647FE" w:rsidRPr="000F6E6D" w:rsidRDefault="001647FE" w:rsidP="001647FE">
            <w:pPr>
              <w:spacing w:after="0" w:line="240" w:lineRule="atLeast"/>
              <w:jc w:val="both"/>
              <w:rPr>
                <w:sz w:val="24"/>
                <w:szCs w:val="24"/>
              </w:rPr>
            </w:pPr>
            <w:r w:rsidRPr="000F6E6D">
              <w:rPr>
                <w:sz w:val="24"/>
                <w:szCs w:val="24"/>
                <w:lang w:val="en-GB"/>
              </w:rPr>
              <w:t>First-year</w:t>
            </w:r>
          </w:p>
        </w:tc>
        <w:tc>
          <w:tcPr>
            <w:tcW w:w="1567"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c>
          <w:tcPr>
            <w:tcW w:w="153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r>
      <w:tr w:rsidR="001647FE" w:rsidRPr="000F6E6D" w:rsidTr="001647FE">
        <w:trPr>
          <w:jc w:val="center"/>
        </w:trPr>
        <w:tc>
          <w:tcPr>
            <w:tcW w:w="1419" w:type="dxa"/>
            <w:tcBorders>
              <w:top w:val="single" w:sz="6" w:space="0" w:color="auto"/>
              <w:left w:val="single" w:sz="6" w:space="0" w:color="auto"/>
              <w:bottom w:val="single" w:sz="6" w:space="0" w:color="auto"/>
              <w:right w:val="single" w:sz="6" w:space="0" w:color="auto"/>
            </w:tcBorders>
          </w:tcPr>
          <w:p w:rsidR="001647FE" w:rsidRPr="000F6E6D" w:rsidRDefault="001647FE" w:rsidP="001647FE">
            <w:pPr>
              <w:spacing w:after="0" w:line="240" w:lineRule="atLeast"/>
              <w:jc w:val="both"/>
              <w:rPr>
                <w:sz w:val="24"/>
                <w:szCs w:val="24"/>
              </w:rPr>
            </w:pPr>
            <w:r w:rsidRPr="000F6E6D">
              <w:rPr>
                <w:sz w:val="24"/>
                <w:szCs w:val="24"/>
                <w:lang w:val="en-GB"/>
              </w:rPr>
              <w:t>All Students</w:t>
            </w:r>
          </w:p>
        </w:tc>
        <w:tc>
          <w:tcPr>
            <w:tcW w:w="1567"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c>
          <w:tcPr>
            <w:tcW w:w="153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647FE" w:rsidRPr="00505F19" w:rsidRDefault="001647FE" w:rsidP="001647FE">
            <w:pPr>
              <w:spacing w:after="0" w:line="240" w:lineRule="atLeast"/>
              <w:jc w:val="center"/>
              <w:rPr>
                <w:rFonts w:ascii="Bookman Old Style" w:hAnsi="Bookman Old Style"/>
                <w:color w:val="1C6194" w:themeColor="accent2" w:themeShade="BF"/>
                <w:sz w:val="24"/>
                <w:szCs w:val="24"/>
              </w:rPr>
            </w:pPr>
          </w:p>
        </w:tc>
      </w:tr>
    </w:tbl>
    <w:p w:rsidR="001647FE" w:rsidRPr="000F6E6D" w:rsidRDefault="001647FE" w:rsidP="001647FE">
      <w:pPr>
        <w:jc w:val="both"/>
        <w:rPr>
          <w:sz w:val="24"/>
          <w:szCs w:val="24"/>
          <w:lang w:val="en-GB"/>
        </w:rPr>
      </w:pPr>
    </w:p>
    <w:p w:rsidR="001647FE" w:rsidRPr="008646C9" w:rsidRDefault="008646C9" w:rsidP="007417D5">
      <w:pPr>
        <w:widowControl w:val="0"/>
        <w:numPr>
          <w:ilvl w:val="0"/>
          <w:numId w:val="1"/>
        </w:numPr>
        <w:autoSpaceDE w:val="0"/>
        <w:autoSpaceDN w:val="0"/>
        <w:adjustRightInd w:val="0"/>
        <w:spacing w:after="0" w:line="240" w:lineRule="auto"/>
        <w:jc w:val="both"/>
        <w:rPr>
          <w:sz w:val="24"/>
          <w:szCs w:val="24"/>
          <w:lang w:val="en-GB"/>
        </w:rPr>
      </w:pPr>
      <w:r w:rsidRPr="008646C9">
        <w:rPr>
          <w:sz w:val="24"/>
          <w:szCs w:val="24"/>
          <w:lang w:val="en-GB"/>
        </w:rPr>
        <w:t>If available, f</w:t>
      </w:r>
      <w:r w:rsidR="001647FE" w:rsidRPr="008646C9">
        <w:rPr>
          <w:sz w:val="24"/>
          <w:szCs w:val="24"/>
          <w:lang w:val="en-GB"/>
        </w:rPr>
        <w:t>or the most recent year the percentage by ethnicity of the students admitted. Give the most recent census data</w:t>
      </w:r>
      <w:r w:rsidRPr="008646C9">
        <w:rPr>
          <w:sz w:val="24"/>
          <w:szCs w:val="24"/>
          <w:lang w:val="en-GB"/>
        </w:rPr>
        <w:t xml:space="preserve"> and  add the categories as appropriate (Asian, black, white, </w:t>
      </w:r>
      <w:r w:rsidR="007249EA">
        <w:rPr>
          <w:sz w:val="24"/>
          <w:szCs w:val="24"/>
          <w:lang w:val="en-GB"/>
        </w:rPr>
        <w:t xml:space="preserve">etc. </w:t>
      </w:r>
      <w:r w:rsidRPr="008646C9">
        <w:rPr>
          <w:sz w:val="24"/>
          <w:szCs w:val="24"/>
          <w:lang w:val="en-GB"/>
        </w:rPr>
        <w:t>other)</w:t>
      </w:r>
      <w:r w:rsidR="001647FE" w:rsidRPr="008646C9">
        <w:rPr>
          <w:sz w:val="24"/>
          <w:szCs w:val="24"/>
          <w:lang w:val="en-GB"/>
        </w:rPr>
        <w:t xml:space="preserve"> </w:t>
      </w:r>
    </w:p>
    <w:p w:rsidR="001647FE" w:rsidRPr="002E0847" w:rsidRDefault="001647FE" w:rsidP="001647FE">
      <w:pPr>
        <w:jc w:val="both"/>
        <w:rPr>
          <w:sz w:val="18"/>
          <w:szCs w:val="24"/>
          <w:lang w:val="en-GB"/>
        </w:rPr>
      </w:pPr>
    </w:p>
    <w:tbl>
      <w:tblPr>
        <w:tblW w:w="8928"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152"/>
        <w:gridCol w:w="1296"/>
        <w:gridCol w:w="1296"/>
        <w:gridCol w:w="1296"/>
        <w:gridCol w:w="1296"/>
        <w:gridCol w:w="1296"/>
        <w:gridCol w:w="1296"/>
      </w:tblGrid>
      <w:tr w:rsidR="00153119" w:rsidRPr="000F6E6D" w:rsidTr="008646C9">
        <w:trPr>
          <w:cantSplit/>
          <w:trHeight w:val="576"/>
          <w:jc w:val="center"/>
        </w:trPr>
        <w:tc>
          <w:tcPr>
            <w:tcW w:w="1152" w:type="dxa"/>
            <w:shd w:val="clear" w:color="auto" w:fill="DFECEB" w:themeFill="accent6" w:themeFillTint="33"/>
            <w:vAlign w:val="center"/>
          </w:tcPr>
          <w:p w:rsidR="001647FE" w:rsidRPr="000F6E6D" w:rsidRDefault="00153119" w:rsidP="002C376D">
            <w:pPr>
              <w:spacing w:after="0" w:line="240" w:lineRule="atLeast"/>
              <w:rPr>
                <w:sz w:val="24"/>
                <w:szCs w:val="24"/>
              </w:rPr>
            </w:pPr>
            <w:r w:rsidRPr="00505F19">
              <w:rPr>
                <w:color w:val="1C6194" w:themeColor="accent2" w:themeShade="BF"/>
                <w:sz w:val="24"/>
                <w:szCs w:val="24"/>
              </w:rPr>
              <w:t>[Year]</w:t>
            </w:r>
          </w:p>
        </w:tc>
        <w:tc>
          <w:tcPr>
            <w:tcW w:w="1296" w:type="dxa"/>
            <w:vAlign w:val="center"/>
          </w:tcPr>
          <w:p w:rsidR="001647FE" w:rsidRPr="000F6E6D" w:rsidRDefault="001647FE" w:rsidP="00153119">
            <w:pPr>
              <w:spacing w:after="0" w:line="240" w:lineRule="atLeast"/>
              <w:jc w:val="center"/>
              <w:rPr>
                <w:sz w:val="24"/>
                <w:szCs w:val="24"/>
              </w:rPr>
            </w:pPr>
          </w:p>
        </w:tc>
        <w:tc>
          <w:tcPr>
            <w:tcW w:w="1296" w:type="dxa"/>
            <w:vAlign w:val="center"/>
          </w:tcPr>
          <w:p w:rsidR="001647FE" w:rsidRPr="000F6E6D" w:rsidRDefault="001647FE" w:rsidP="00153119">
            <w:pPr>
              <w:spacing w:after="0" w:line="240" w:lineRule="atLeast"/>
              <w:jc w:val="center"/>
              <w:rPr>
                <w:sz w:val="24"/>
                <w:szCs w:val="24"/>
              </w:rPr>
            </w:pPr>
          </w:p>
        </w:tc>
        <w:tc>
          <w:tcPr>
            <w:tcW w:w="1296" w:type="dxa"/>
            <w:vAlign w:val="center"/>
          </w:tcPr>
          <w:p w:rsidR="00153119" w:rsidRPr="000F6E6D" w:rsidRDefault="00153119" w:rsidP="00153119">
            <w:pPr>
              <w:spacing w:after="0" w:line="240" w:lineRule="atLeast"/>
              <w:jc w:val="center"/>
              <w:rPr>
                <w:sz w:val="24"/>
                <w:szCs w:val="24"/>
              </w:rPr>
            </w:pPr>
          </w:p>
        </w:tc>
        <w:tc>
          <w:tcPr>
            <w:tcW w:w="1296" w:type="dxa"/>
            <w:vAlign w:val="center"/>
          </w:tcPr>
          <w:p w:rsidR="001647FE" w:rsidRPr="000F6E6D" w:rsidRDefault="001647FE" w:rsidP="00153119">
            <w:pPr>
              <w:spacing w:after="0" w:line="240" w:lineRule="atLeast"/>
              <w:jc w:val="center"/>
              <w:rPr>
                <w:sz w:val="24"/>
                <w:szCs w:val="24"/>
              </w:rPr>
            </w:pPr>
          </w:p>
        </w:tc>
        <w:tc>
          <w:tcPr>
            <w:tcW w:w="1296" w:type="dxa"/>
            <w:vAlign w:val="center"/>
          </w:tcPr>
          <w:p w:rsidR="001647FE" w:rsidRPr="000F6E6D" w:rsidRDefault="001647FE" w:rsidP="00153119">
            <w:pPr>
              <w:spacing w:after="0" w:line="240" w:lineRule="atLeast"/>
              <w:jc w:val="center"/>
              <w:rPr>
                <w:sz w:val="24"/>
                <w:szCs w:val="24"/>
              </w:rPr>
            </w:pPr>
          </w:p>
        </w:tc>
        <w:tc>
          <w:tcPr>
            <w:tcW w:w="1296" w:type="dxa"/>
            <w:vAlign w:val="center"/>
          </w:tcPr>
          <w:p w:rsidR="001647FE" w:rsidRPr="00153119" w:rsidRDefault="001647FE" w:rsidP="00153119">
            <w:pPr>
              <w:spacing w:after="0" w:line="240" w:lineRule="atLeast"/>
              <w:jc w:val="center"/>
              <w:rPr>
                <w:sz w:val="24"/>
                <w:szCs w:val="24"/>
                <w:lang w:val="en-GB"/>
              </w:rPr>
            </w:pPr>
          </w:p>
        </w:tc>
      </w:tr>
      <w:tr w:rsidR="00153119" w:rsidRPr="000F6E6D" w:rsidTr="00382173">
        <w:trPr>
          <w:cantSplit/>
          <w:trHeight w:val="432"/>
          <w:jc w:val="center"/>
        </w:trPr>
        <w:tc>
          <w:tcPr>
            <w:tcW w:w="1152" w:type="dxa"/>
          </w:tcPr>
          <w:p w:rsidR="001647FE" w:rsidRPr="000F6E6D" w:rsidRDefault="008646C9" w:rsidP="00153119">
            <w:pPr>
              <w:spacing w:after="0" w:line="240" w:lineRule="atLeast"/>
              <w:rPr>
                <w:sz w:val="24"/>
                <w:szCs w:val="24"/>
              </w:rPr>
            </w:pPr>
            <w:r>
              <w:rPr>
                <w:sz w:val="24"/>
                <w:szCs w:val="24"/>
                <w:lang w:val="en-GB"/>
              </w:rPr>
              <w:t>Total</w:t>
            </w:r>
          </w:p>
        </w:tc>
        <w:tc>
          <w:tcPr>
            <w:tcW w:w="1296" w:type="dxa"/>
            <w:shd w:val="clear" w:color="auto" w:fill="DFECEB" w:themeFill="accent6" w:themeFillTint="33"/>
            <w:vAlign w:val="center"/>
          </w:tcPr>
          <w:p w:rsidR="001647FE" w:rsidRPr="00505F19" w:rsidRDefault="001647FE" w:rsidP="00382173">
            <w:pPr>
              <w:spacing w:after="0" w:line="240" w:lineRule="atLeast"/>
              <w:jc w:val="center"/>
              <w:rPr>
                <w:rFonts w:ascii="Bookman Old Style" w:hAnsi="Bookman Old Style"/>
                <w:color w:val="1C6194" w:themeColor="accent2" w:themeShade="BF"/>
                <w:sz w:val="24"/>
                <w:szCs w:val="24"/>
              </w:rPr>
            </w:pPr>
          </w:p>
        </w:tc>
        <w:tc>
          <w:tcPr>
            <w:tcW w:w="1296" w:type="dxa"/>
            <w:shd w:val="clear" w:color="auto" w:fill="DFECEB" w:themeFill="accent6" w:themeFillTint="33"/>
            <w:vAlign w:val="center"/>
          </w:tcPr>
          <w:p w:rsidR="001647FE" w:rsidRPr="00505F19" w:rsidRDefault="001647FE" w:rsidP="00382173">
            <w:pPr>
              <w:spacing w:after="0" w:line="240" w:lineRule="atLeast"/>
              <w:jc w:val="center"/>
              <w:rPr>
                <w:rFonts w:ascii="Bookman Old Style" w:hAnsi="Bookman Old Style"/>
                <w:color w:val="1C6194" w:themeColor="accent2" w:themeShade="BF"/>
                <w:sz w:val="24"/>
                <w:szCs w:val="24"/>
              </w:rPr>
            </w:pPr>
          </w:p>
        </w:tc>
        <w:tc>
          <w:tcPr>
            <w:tcW w:w="1296" w:type="dxa"/>
            <w:shd w:val="clear" w:color="auto" w:fill="DFECEB" w:themeFill="accent6" w:themeFillTint="33"/>
            <w:vAlign w:val="center"/>
          </w:tcPr>
          <w:p w:rsidR="001647FE" w:rsidRPr="00505F19" w:rsidRDefault="001647FE" w:rsidP="00382173">
            <w:pPr>
              <w:spacing w:after="0" w:line="240" w:lineRule="atLeast"/>
              <w:jc w:val="center"/>
              <w:rPr>
                <w:rFonts w:ascii="Bookman Old Style" w:hAnsi="Bookman Old Style"/>
                <w:color w:val="1C6194" w:themeColor="accent2" w:themeShade="BF"/>
                <w:sz w:val="24"/>
                <w:szCs w:val="24"/>
              </w:rPr>
            </w:pPr>
          </w:p>
        </w:tc>
        <w:tc>
          <w:tcPr>
            <w:tcW w:w="1296" w:type="dxa"/>
            <w:shd w:val="clear" w:color="auto" w:fill="DFECEB" w:themeFill="accent6" w:themeFillTint="33"/>
            <w:vAlign w:val="center"/>
          </w:tcPr>
          <w:p w:rsidR="001647FE" w:rsidRPr="00505F19" w:rsidRDefault="001647FE" w:rsidP="00382173">
            <w:pPr>
              <w:spacing w:after="0" w:line="240" w:lineRule="atLeast"/>
              <w:jc w:val="center"/>
              <w:rPr>
                <w:rFonts w:ascii="Bookman Old Style" w:hAnsi="Bookman Old Style"/>
                <w:color w:val="1C6194" w:themeColor="accent2" w:themeShade="BF"/>
                <w:sz w:val="24"/>
                <w:szCs w:val="24"/>
              </w:rPr>
            </w:pPr>
          </w:p>
        </w:tc>
        <w:tc>
          <w:tcPr>
            <w:tcW w:w="1296" w:type="dxa"/>
            <w:shd w:val="clear" w:color="auto" w:fill="DFECEB" w:themeFill="accent6" w:themeFillTint="33"/>
            <w:vAlign w:val="center"/>
          </w:tcPr>
          <w:p w:rsidR="001647FE" w:rsidRPr="00505F19" w:rsidRDefault="001647FE" w:rsidP="00382173">
            <w:pPr>
              <w:spacing w:after="0" w:line="240" w:lineRule="atLeast"/>
              <w:jc w:val="center"/>
              <w:rPr>
                <w:rFonts w:ascii="Bookman Old Style" w:hAnsi="Bookman Old Style"/>
                <w:color w:val="1C6194" w:themeColor="accent2" w:themeShade="BF"/>
                <w:sz w:val="24"/>
                <w:szCs w:val="24"/>
              </w:rPr>
            </w:pPr>
          </w:p>
        </w:tc>
        <w:tc>
          <w:tcPr>
            <w:tcW w:w="1296" w:type="dxa"/>
            <w:shd w:val="clear" w:color="auto" w:fill="DFECEB" w:themeFill="accent6" w:themeFillTint="33"/>
            <w:vAlign w:val="center"/>
          </w:tcPr>
          <w:p w:rsidR="001647FE" w:rsidRPr="00505F19" w:rsidRDefault="001647FE" w:rsidP="00382173">
            <w:pPr>
              <w:spacing w:after="0" w:line="240" w:lineRule="atLeast"/>
              <w:jc w:val="center"/>
              <w:rPr>
                <w:rFonts w:ascii="Bookman Old Style" w:hAnsi="Bookman Old Style"/>
                <w:color w:val="1C6194" w:themeColor="accent2" w:themeShade="BF"/>
                <w:sz w:val="24"/>
                <w:szCs w:val="24"/>
              </w:rPr>
            </w:pPr>
          </w:p>
        </w:tc>
      </w:tr>
    </w:tbl>
    <w:p w:rsidR="001647FE" w:rsidRPr="000F6E6D" w:rsidRDefault="001647FE" w:rsidP="001647FE">
      <w:pPr>
        <w:jc w:val="both"/>
        <w:rPr>
          <w:sz w:val="24"/>
          <w:szCs w:val="24"/>
          <w:lang w:val="en-GB"/>
        </w:rPr>
      </w:pPr>
    </w:p>
    <w:p w:rsidR="00153119" w:rsidRPr="008646C9" w:rsidRDefault="00153119" w:rsidP="00F7320C">
      <w:pPr>
        <w:widowControl w:val="0"/>
        <w:numPr>
          <w:ilvl w:val="0"/>
          <w:numId w:val="1"/>
        </w:numPr>
        <w:autoSpaceDE w:val="0"/>
        <w:autoSpaceDN w:val="0"/>
        <w:adjustRightInd w:val="0"/>
        <w:spacing w:after="120" w:line="240" w:lineRule="auto"/>
        <w:jc w:val="both"/>
        <w:rPr>
          <w:sz w:val="24"/>
          <w:szCs w:val="24"/>
          <w:lang w:val="en-GB"/>
        </w:rPr>
      </w:pPr>
      <w:r w:rsidRPr="008646C9">
        <w:rPr>
          <w:sz w:val="24"/>
          <w:szCs w:val="24"/>
          <w:lang w:val="en-GB"/>
        </w:rPr>
        <w:t xml:space="preserve">For the three most recent academic years, the percentage of first-year students and percentage of all students who withdrew or were dismissed from the medical school. </w:t>
      </w:r>
    </w:p>
    <w:p w:rsidR="00153119" w:rsidRPr="002E0847" w:rsidRDefault="00153119" w:rsidP="00331D1D">
      <w:pPr>
        <w:spacing w:after="0"/>
        <w:jc w:val="both"/>
        <w:rPr>
          <w:sz w:val="18"/>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1182"/>
        <w:gridCol w:w="1446"/>
        <w:gridCol w:w="1440"/>
        <w:gridCol w:w="1500"/>
      </w:tblGrid>
      <w:tr w:rsidR="00153119" w:rsidRPr="000F6E6D" w:rsidTr="00513B96">
        <w:trPr>
          <w:jc w:val="center"/>
        </w:trPr>
        <w:tc>
          <w:tcPr>
            <w:tcW w:w="1182" w:type="dxa"/>
            <w:tcBorders>
              <w:top w:val="single" w:sz="6" w:space="0" w:color="auto"/>
              <w:left w:val="single" w:sz="6" w:space="0" w:color="auto"/>
              <w:bottom w:val="single" w:sz="6" w:space="0" w:color="auto"/>
              <w:right w:val="single" w:sz="6" w:space="0" w:color="auto"/>
            </w:tcBorders>
          </w:tcPr>
          <w:p w:rsidR="00153119" w:rsidRPr="000F6E6D" w:rsidRDefault="00153119" w:rsidP="00153119">
            <w:pPr>
              <w:spacing w:after="0" w:line="240" w:lineRule="atLeast"/>
              <w:jc w:val="both"/>
              <w:rPr>
                <w:sz w:val="24"/>
                <w:szCs w:val="24"/>
              </w:rPr>
            </w:pPr>
          </w:p>
        </w:tc>
        <w:tc>
          <w:tcPr>
            <w:tcW w:w="1446" w:type="dxa"/>
            <w:tcBorders>
              <w:top w:val="single" w:sz="6" w:space="0" w:color="auto"/>
              <w:left w:val="single" w:sz="6" w:space="0" w:color="auto"/>
              <w:bottom w:val="single" w:sz="6" w:space="0" w:color="auto"/>
              <w:right w:val="single" w:sz="6" w:space="0" w:color="auto"/>
            </w:tcBorders>
          </w:tcPr>
          <w:p w:rsidR="00153119" w:rsidRPr="000F6E6D" w:rsidRDefault="00153119" w:rsidP="00153119">
            <w:pPr>
              <w:spacing w:after="0" w:line="240" w:lineRule="atLeast"/>
              <w:jc w:val="center"/>
              <w:rPr>
                <w:sz w:val="24"/>
                <w:szCs w:val="24"/>
              </w:rPr>
            </w:pPr>
            <w:r w:rsidRPr="000F6E6D">
              <w:rPr>
                <w:sz w:val="24"/>
                <w:szCs w:val="24"/>
                <w:lang w:val="en-GB"/>
              </w:rPr>
              <w:t>Past Year</w:t>
            </w:r>
          </w:p>
        </w:tc>
        <w:tc>
          <w:tcPr>
            <w:tcW w:w="1440" w:type="dxa"/>
            <w:tcBorders>
              <w:top w:val="single" w:sz="6" w:space="0" w:color="auto"/>
              <w:left w:val="single" w:sz="6" w:space="0" w:color="auto"/>
              <w:bottom w:val="single" w:sz="6" w:space="0" w:color="auto"/>
              <w:right w:val="single" w:sz="6" w:space="0" w:color="auto"/>
            </w:tcBorders>
          </w:tcPr>
          <w:p w:rsidR="00153119" w:rsidRPr="000F6E6D" w:rsidRDefault="00153119" w:rsidP="00153119">
            <w:pPr>
              <w:spacing w:after="0" w:line="240" w:lineRule="atLeast"/>
              <w:jc w:val="center"/>
              <w:rPr>
                <w:sz w:val="24"/>
                <w:szCs w:val="24"/>
              </w:rPr>
            </w:pPr>
            <w:r w:rsidRPr="000F6E6D">
              <w:rPr>
                <w:sz w:val="24"/>
                <w:szCs w:val="24"/>
                <w:lang w:val="en-GB"/>
              </w:rPr>
              <w:t>1 Year Prior</w:t>
            </w:r>
          </w:p>
        </w:tc>
        <w:tc>
          <w:tcPr>
            <w:tcW w:w="1500" w:type="dxa"/>
            <w:tcBorders>
              <w:top w:val="single" w:sz="6" w:space="0" w:color="auto"/>
              <w:left w:val="single" w:sz="6" w:space="0" w:color="auto"/>
              <w:bottom w:val="single" w:sz="6" w:space="0" w:color="auto"/>
              <w:right w:val="single" w:sz="6" w:space="0" w:color="auto"/>
            </w:tcBorders>
          </w:tcPr>
          <w:p w:rsidR="00153119" w:rsidRPr="000F6E6D" w:rsidRDefault="00153119" w:rsidP="00153119">
            <w:pPr>
              <w:spacing w:after="0" w:line="240" w:lineRule="atLeast"/>
              <w:jc w:val="center"/>
              <w:rPr>
                <w:sz w:val="24"/>
                <w:szCs w:val="24"/>
              </w:rPr>
            </w:pPr>
            <w:r w:rsidRPr="000F6E6D">
              <w:rPr>
                <w:sz w:val="24"/>
                <w:szCs w:val="24"/>
                <w:lang w:val="en-GB"/>
              </w:rPr>
              <w:t>2 Years Prior</w:t>
            </w:r>
          </w:p>
        </w:tc>
      </w:tr>
      <w:tr w:rsidR="00153119" w:rsidRPr="000F6E6D" w:rsidTr="00153119">
        <w:trPr>
          <w:jc w:val="center"/>
        </w:trPr>
        <w:tc>
          <w:tcPr>
            <w:tcW w:w="1182" w:type="dxa"/>
            <w:tcBorders>
              <w:top w:val="single" w:sz="6" w:space="0" w:color="auto"/>
              <w:left w:val="single" w:sz="6" w:space="0" w:color="auto"/>
              <w:bottom w:val="single" w:sz="6" w:space="0" w:color="auto"/>
              <w:right w:val="single" w:sz="6" w:space="0" w:color="auto"/>
            </w:tcBorders>
          </w:tcPr>
          <w:p w:rsidR="00153119" w:rsidRPr="000F6E6D" w:rsidRDefault="00153119" w:rsidP="00153119">
            <w:pPr>
              <w:spacing w:after="0" w:line="240" w:lineRule="atLeast"/>
              <w:jc w:val="both"/>
              <w:rPr>
                <w:sz w:val="24"/>
                <w:szCs w:val="24"/>
              </w:rPr>
            </w:pPr>
            <w:r w:rsidRPr="000F6E6D">
              <w:rPr>
                <w:sz w:val="24"/>
                <w:szCs w:val="24"/>
                <w:lang w:val="en-GB"/>
              </w:rPr>
              <w:t>First-year</w:t>
            </w:r>
          </w:p>
        </w:tc>
        <w:tc>
          <w:tcPr>
            <w:tcW w:w="144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53119" w:rsidRPr="00505F19" w:rsidRDefault="00153119" w:rsidP="00153119">
            <w:pPr>
              <w:spacing w:after="0" w:line="240" w:lineRule="atLeast"/>
              <w:jc w:val="center"/>
              <w:rPr>
                <w:rFonts w:ascii="Bookman Old Style" w:hAnsi="Bookman Old Style"/>
                <w:color w:val="1C6194" w:themeColor="accent2" w:themeShade="BF"/>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53119" w:rsidRPr="00505F19" w:rsidRDefault="00153119" w:rsidP="00153119">
            <w:pPr>
              <w:spacing w:after="0" w:line="240" w:lineRule="atLeast"/>
              <w:jc w:val="center"/>
              <w:rPr>
                <w:rFonts w:ascii="Bookman Old Style" w:hAnsi="Bookman Old Style"/>
                <w:color w:val="1C6194" w:themeColor="accent2" w:themeShade="BF"/>
                <w:sz w:val="24"/>
                <w:szCs w:val="24"/>
              </w:rPr>
            </w:pPr>
          </w:p>
        </w:tc>
        <w:tc>
          <w:tcPr>
            <w:tcW w:w="150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53119" w:rsidRPr="00505F19" w:rsidRDefault="00153119" w:rsidP="00153119">
            <w:pPr>
              <w:spacing w:after="0" w:line="240" w:lineRule="atLeast"/>
              <w:jc w:val="center"/>
              <w:rPr>
                <w:rFonts w:ascii="Bookman Old Style" w:hAnsi="Bookman Old Style"/>
                <w:color w:val="1C6194" w:themeColor="accent2" w:themeShade="BF"/>
                <w:sz w:val="24"/>
                <w:szCs w:val="24"/>
              </w:rPr>
            </w:pPr>
          </w:p>
        </w:tc>
      </w:tr>
      <w:tr w:rsidR="00153119" w:rsidRPr="000F6E6D" w:rsidTr="00153119">
        <w:trPr>
          <w:jc w:val="center"/>
        </w:trPr>
        <w:tc>
          <w:tcPr>
            <w:tcW w:w="1182" w:type="dxa"/>
            <w:tcBorders>
              <w:top w:val="single" w:sz="6" w:space="0" w:color="auto"/>
              <w:left w:val="single" w:sz="6" w:space="0" w:color="auto"/>
              <w:bottom w:val="single" w:sz="6" w:space="0" w:color="auto"/>
              <w:right w:val="single" w:sz="6" w:space="0" w:color="auto"/>
            </w:tcBorders>
          </w:tcPr>
          <w:p w:rsidR="00153119" w:rsidRPr="000F6E6D" w:rsidRDefault="00153119" w:rsidP="00153119">
            <w:pPr>
              <w:spacing w:after="0" w:line="240" w:lineRule="atLeast"/>
              <w:jc w:val="both"/>
              <w:rPr>
                <w:sz w:val="24"/>
                <w:szCs w:val="24"/>
              </w:rPr>
            </w:pPr>
            <w:r w:rsidRPr="000F6E6D">
              <w:rPr>
                <w:sz w:val="24"/>
                <w:szCs w:val="24"/>
                <w:lang w:val="en-GB"/>
              </w:rPr>
              <w:t>Total</w:t>
            </w:r>
          </w:p>
        </w:tc>
        <w:tc>
          <w:tcPr>
            <w:tcW w:w="144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53119" w:rsidRPr="00505F19" w:rsidRDefault="00153119" w:rsidP="00153119">
            <w:pPr>
              <w:spacing w:after="0" w:line="240" w:lineRule="atLeast"/>
              <w:jc w:val="center"/>
              <w:rPr>
                <w:rFonts w:ascii="Bookman Old Style" w:hAnsi="Bookman Old Style"/>
                <w:color w:val="1C6194" w:themeColor="accent2" w:themeShade="BF"/>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53119" w:rsidRPr="00505F19" w:rsidRDefault="00153119" w:rsidP="00153119">
            <w:pPr>
              <w:spacing w:after="0" w:line="240" w:lineRule="atLeast"/>
              <w:jc w:val="center"/>
              <w:rPr>
                <w:rFonts w:ascii="Bookman Old Style" w:hAnsi="Bookman Old Style"/>
                <w:color w:val="1C6194" w:themeColor="accent2" w:themeShade="BF"/>
                <w:sz w:val="24"/>
                <w:szCs w:val="24"/>
              </w:rPr>
            </w:pPr>
          </w:p>
        </w:tc>
        <w:tc>
          <w:tcPr>
            <w:tcW w:w="150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153119" w:rsidRPr="00505F19" w:rsidRDefault="00153119" w:rsidP="00153119">
            <w:pPr>
              <w:spacing w:after="0" w:line="240" w:lineRule="atLeast"/>
              <w:jc w:val="center"/>
              <w:rPr>
                <w:rFonts w:ascii="Bookman Old Style" w:hAnsi="Bookman Old Style"/>
                <w:color w:val="1C6194" w:themeColor="accent2" w:themeShade="BF"/>
                <w:sz w:val="24"/>
                <w:szCs w:val="24"/>
              </w:rPr>
            </w:pPr>
          </w:p>
        </w:tc>
      </w:tr>
    </w:tbl>
    <w:p w:rsidR="00153119" w:rsidRPr="002E0847" w:rsidRDefault="00153119" w:rsidP="00153119">
      <w:pPr>
        <w:jc w:val="both"/>
        <w:rPr>
          <w:sz w:val="18"/>
          <w:szCs w:val="24"/>
          <w:lang w:val="en-GB"/>
        </w:rPr>
      </w:pPr>
    </w:p>
    <w:p w:rsidR="00431A7C" w:rsidRPr="00382173" w:rsidRDefault="00431A7C" w:rsidP="00F7320C">
      <w:pPr>
        <w:widowControl w:val="0"/>
        <w:numPr>
          <w:ilvl w:val="0"/>
          <w:numId w:val="1"/>
        </w:numPr>
        <w:autoSpaceDE w:val="0"/>
        <w:autoSpaceDN w:val="0"/>
        <w:adjustRightInd w:val="0"/>
        <w:spacing w:after="120" w:line="240" w:lineRule="auto"/>
        <w:jc w:val="both"/>
        <w:rPr>
          <w:sz w:val="24"/>
          <w:szCs w:val="24"/>
          <w:lang w:val="en-GB"/>
        </w:rPr>
      </w:pPr>
      <w:r w:rsidRPr="00382173">
        <w:rPr>
          <w:sz w:val="24"/>
          <w:szCs w:val="24"/>
          <w:lang w:val="en-GB"/>
        </w:rPr>
        <w:t xml:space="preserve">For the past three academic years, total tuition and fees for entering national, regional and extra-regional students and the percent of institution scholarship students in those years. </w:t>
      </w:r>
    </w:p>
    <w:p w:rsidR="00431A7C" w:rsidRPr="002E0847" w:rsidRDefault="00431A7C" w:rsidP="00331D1D">
      <w:pPr>
        <w:spacing w:after="0"/>
        <w:jc w:val="both"/>
        <w:rPr>
          <w:sz w:val="18"/>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2448"/>
        <w:gridCol w:w="1584"/>
        <w:gridCol w:w="1584"/>
        <w:gridCol w:w="1584"/>
      </w:tblGrid>
      <w:tr w:rsidR="00431A7C" w:rsidRPr="000F6E6D" w:rsidTr="00431A7C">
        <w:trPr>
          <w:jc w:val="center"/>
        </w:trPr>
        <w:tc>
          <w:tcPr>
            <w:tcW w:w="2448" w:type="dxa"/>
            <w:tcBorders>
              <w:top w:val="single" w:sz="6" w:space="0" w:color="auto"/>
              <w:left w:val="single" w:sz="6" w:space="0" w:color="auto"/>
              <w:bottom w:val="single" w:sz="6" w:space="0" w:color="auto"/>
              <w:right w:val="single" w:sz="6" w:space="0" w:color="auto"/>
            </w:tcBorders>
          </w:tcPr>
          <w:p w:rsidR="00431A7C" w:rsidRPr="000F6E6D" w:rsidRDefault="00431A7C" w:rsidP="00431A7C">
            <w:pPr>
              <w:spacing w:after="0" w:line="240" w:lineRule="atLeast"/>
              <w:jc w:val="both"/>
              <w:rPr>
                <w:sz w:val="24"/>
                <w:szCs w:val="24"/>
              </w:rPr>
            </w:pPr>
          </w:p>
        </w:tc>
        <w:tc>
          <w:tcPr>
            <w:tcW w:w="1584" w:type="dxa"/>
            <w:tcBorders>
              <w:top w:val="single" w:sz="6" w:space="0" w:color="auto"/>
              <w:left w:val="single" w:sz="6" w:space="0" w:color="auto"/>
              <w:bottom w:val="single" w:sz="6" w:space="0" w:color="auto"/>
              <w:right w:val="single" w:sz="6" w:space="0" w:color="auto"/>
            </w:tcBorders>
          </w:tcPr>
          <w:p w:rsidR="00431A7C" w:rsidRPr="000F6E6D" w:rsidRDefault="00431A7C" w:rsidP="00431A7C">
            <w:pPr>
              <w:spacing w:after="0" w:line="240" w:lineRule="atLeast"/>
              <w:jc w:val="center"/>
              <w:rPr>
                <w:sz w:val="24"/>
                <w:szCs w:val="24"/>
              </w:rPr>
            </w:pPr>
            <w:r w:rsidRPr="000F6E6D">
              <w:rPr>
                <w:sz w:val="24"/>
                <w:szCs w:val="24"/>
                <w:lang w:val="en-GB"/>
              </w:rPr>
              <w:t xml:space="preserve">Current Year </w:t>
            </w:r>
          </w:p>
        </w:tc>
        <w:tc>
          <w:tcPr>
            <w:tcW w:w="1584" w:type="dxa"/>
            <w:tcBorders>
              <w:top w:val="single" w:sz="6" w:space="0" w:color="auto"/>
              <w:left w:val="single" w:sz="6" w:space="0" w:color="auto"/>
              <w:bottom w:val="single" w:sz="6" w:space="0" w:color="auto"/>
              <w:right w:val="single" w:sz="6" w:space="0" w:color="auto"/>
            </w:tcBorders>
          </w:tcPr>
          <w:p w:rsidR="00431A7C" w:rsidRPr="000F6E6D" w:rsidRDefault="00431A7C" w:rsidP="00431A7C">
            <w:pPr>
              <w:spacing w:after="0" w:line="240" w:lineRule="atLeast"/>
              <w:jc w:val="center"/>
              <w:rPr>
                <w:sz w:val="24"/>
                <w:szCs w:val="24"/>
              </w:rPr>
            </w:pPr>
            <w:r w:rsidRPr="000F6E6D">
              <w:rPr>
                <w:sz w:val="24"/>
                <w:szCs w:val="24"/>
                <w:lang w:val="en-GB"/>
              </w:rPr>
              <w:t>1 Year Prior</w:t>
            </w:r>
          </w:p>
        </w:tc>
        <w:tc>
          <w:tcPr>
            <w:tcW w:w="1584" w:type="dxa"/>
            <w:tcBorders>
              <w:top w:val="single" w:sz="6" w:space="0" w:color="auto"/>
              <w:left w:val="single" w:sz="6" w:space="0" w:color="auto"/>
              <w:bottom w:val="single" w:sz="6" w:space="0" w:color="auto"/>
              <w:right w:val="single" w:sz="6" w:space="0" w:color="auto"/>
            </w:tcBorders>
          </w:tcPr>
          <w:p w:rsidR="00431A7C" w:rsidRPr="000F6E6D" w:rsidRDefault="00431A7C" w:rsidP="00431A7C">
            <w:pPr>
              <w:spacing w:after="0" w:line="240" w:lineRule="atLeast"/>
              <w:jc w:val="center"/>
              <w:rPr>
                <w:sz w:val="24"/>
                <w:szCs w:val="24"/>
              </w:rPr>
            </w:pPr>
            <w:r w:rsidRPr="000F6E6D">
              <w:rPr>
                <w:sz w:val="24"/>
                <w:szCs w:val="24"/>
                <w:lang w:val="en-GB"/>
              </w:rPr>
              <w:t>2 Years Prior</w:t>
            </w:r>
          </w:p>
        </w:tc>
      </w:tr>
      <w:tr w:rsidR="00431A7C" w:rsidRPr="000F6E6D" w:rsidTr="00431A7C">
        <w:trPr>
          <w:jc w:val="center"/>
        </w:trPr>
        <w:tc>
          <w:tcPr>
            <w:tcW w:w="2448" w:type="dxa"/>
            <w:tcBorders>
              <w:top w:val="single" w:sz="6" w:space="0" w:color="auto"/>
              <w:left w:val="single" w:sz="6" w:space="0" w:color="auto"/>
              <w:bottom w:val="single" w:sz="6" w:space="0" w:color="auto"/>
              <w:right w:val="single" w:sz="6" w:space="0" w:color="auto"/>
            </w:tcBorders>
          </w:tcPr>
          <w:p w:rsidR="00431A7C" w:rsidRPr="000F6E6D" w:rsidRDefault="00431A7C" w:rsidP="00431A7C">
            <w:pPr>
              <w:spacing w:after="0" w:line="240" w:lineRule="atLeast"/>
              <w:jc w:val="both"/>
              <w:rPr>
                <w:sz w:val="24"/>
                <w:szCs w:val="24"/>
              </w:rPr>
            </w:pPr>
            <w:r w:rsidRPr="000F6E6D">
              <w:rPr>
                <w:sz w:val="24"/>
                <w:szCs w:val="24"/>
                <w:lang w:val="en-GB"/>
              </w:rPr>
              <w:t>National</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05F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05F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05F19" w:rsidRDefault="00431A7C" w:rsidP="00431A7C">
            <w:pPr>
              <w:spacing w:after="0" w:line="240" w:lineRule="atLeast"/>
              <w:jc w:val="center"/>
              <w:rPr>
                <w:rFonts w:ascii="Bookman Old Style" w:hAnsi="Bookman Old Style"/>
                <w:color w:val="1C6194" w:themeColor="accent2" w:themeShade="BF"/>
                <w:sz w:val="24"/>
                <w:szCs w:val="24"/>
              </w:rPr>
            </w:pPr>
          </w:p>
        </w:tc>
      </w:tr>
      <w:tr w:rsidR="00431A7C" w:rsidRPr="000F6E6D" w:rsidTr="00431A7C">
        <w:trPr>
          <w:jc w:val="center"/>
        </w:trPr>
        <w:tc>
          <w:tcPr>
            <w:tcW w:w="2448" w:type="dxa"/>
            <w:tcBorders>
              <w:top w:val="single" w:sz="6" w:space="0" w:color="auto"/>
              <w:left w:val="single" w:sz="6" w:space="0" w:color="auto"/>
              <w:bottom w:val="single" w:sz="6" w:space="0" w:color="auto"/>
              <w:right w:val="single" w:sz="6" w:space="0" w:color="auto"/>
            </w:tcBorders>
          </w:tcPr>
          <w:p w:rsidR="00431A7C" w:rsidRPr="000F6E6D" w:rsidRDefault="00431A7C" w:rsidP="00431A7C">
            <w:pPr>
              <w:spacing w:after="0" w:line="240" w:lineRule="atLeast"/>
              <w:jc w:val="both"/>
              <w:rPr>
                <w:sz w:val="24"/>
                <w:szCs w:val="24"/>
              </w:rPr>
            </w:pPr>
            <w:r w:rsidRPr="000F6E6D">
              <w:rPr>
                <w:sz w:val="24"/>
                <w:szCs w:val="24"/>
                <w:lang w:val="en-GB"/>
              </w:rPr>
              <w:t>Regional</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05F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05F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05F19" w:rsidRDefault="00431A7C" w:rsidP="00431A7C">
            <w:pPr>
              <w:spacing w:after="0" w:line="240" w:lineRule="atLeast"/>
              <w:jc w:val="center"/>
              <w:rPr>
                <w:rFonts w:ascii="Bookman Old Style" w:hAnsi="Bookman Old Style"/>
                <w:color w:val="1C6194" w:themeColor="accent2" w:themeShade="BF"/>
                <w:sz w:val="24"/>
                <w:szCs w:val="24"/>
              </w:rPr>
            </w:pPr>
          </w:p>
        </w:tc>
      </w:tr>
      <w:tr w:rsidR="00431A7C" w:rsidRPr="000F6E6D" w:rsidTr="00431A7C">
        <w:trPr>
          <w:jc w:val="center"/>
        </w:trPr>
        <w:tc>
          <w:tcPr>
            <w:tcW w:w="2448" w:type="dxa"/>
            <w:tcBorders>
              <w:top w:val="single" w:sz="6" w:space="0" w:color="auto"/>
              <w:left w:val="single" w:sz="6" w:space="0" w:color="auto"/>
              <w:bottom w:val="single" w:sz="6" w:space="0" w:color="auto"/>
              <w:right w:val="single" w:sz="6" w:space="0" w:color="auto"/>
            </w:tcBorders>
          </w:tcPr>
          <w:p w:rsidR="00431A7C" w:rsidRPr="000F6E6D" w:rsidRDefault="00431A7C" w:rsidP="00431A7C">
            <w:pPr>
              <w:spacing w:after="0" w:line="240" w:lineRule="atLeast"/>
              <w:jc w:val="both"/>
              <w:rPr>
                <w:sz w:val="24"/>
                <w:szCs w:val="24"/>
              </w:rPr>
            </w:pPr>
            <w:r w:rsidRPr="000F6E6D">
              <w:rPr>
                <w:sz w:val="24"/>
                <w:szCs w:val="24"/>
                <w:lang w:val="en-GB"/>
              </w:rPr>
              <w:t>Extra-regional</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05F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05F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05F19" w:rsidRDefault="00431A7C" w:rsidP="00431A7C">
            <w:pPr>
              <w:spacing w:after="0" w:line="240" w:lineRule="atLeast"/>
              <w:jc w:val="center"/>
              <w:rPr>
                <w:rFonts w:ascii="Bookman Old Style" w:hAnsi="Bookman Old Style"/>
                <w:color w:val="1C6194" w:themeColor="accent2" w:themeShade="BF"/>
                <w:sz w:val="24"/>
                <w:szCs w:val="24"/>
              </w:rPr>
            </w:pPr>
          </w:p>
        </w:tc>
      </w:tr>
      <w:tr w:rsidR="00431A7C" w:rsidRPr="000F6E6D" w:rsidTr="00431A7C">
        <w:trPr>
          <w:jc w:val="center"/>
        </w:trPr>
        <w:tc>
          <w:tcPr>
            <w:tcW w:w="2448" w:type="dxa"/>
            <w:tcBorders>
              <w:top w:val="single" w:sz="6" w:space="0" w:color="auto"/>
              <w:left w:val="single" w:sz="6" w:space="0" w:color="auto"/>
              <w:bottom w:val="single" w:sz="6" w:space="0" w:color="auto"/>
              <w:right w:val="single" w:sz="6" w:space="0" w:color="auto"/>
            </w:tcBorders>
          </w:tcPr>
          <w:p w:rsidR="00431A7C" w:rsidRPr="000F6E6D" w:rsidRDefault="00431A7C" w:rsidP="00431A7C">
            <w:pPr>
              <w:spacing w:after="0" w:line="240" w:lineRule="atLeast"/>
              <w:jc w:val="both"/>
              <w:rPr>
                <w:sz w:val="24"/>
                <w:szCs w:val="24"/>
              </w:rPr>
            </w:pPr>
            <w:r w:rsidRPr="000F6E6D">
              <w:rPr>
                <w:sz w:val="24"/>
                <w:szCs w:val="24"/>
                <w:lang w:val="en-GB"/>
              </w:rPr>
              <w:t>Transfer and Elective</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05F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05F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05F19" w:rsidRDefault="00431A7C" w:rsidP="00431A7C">
            <w:pPr>
              <w:spacing w:after="0" w:line="240" w:lineRule="atLeast"/>
              <w:jc w:val="center"/>
              <w:rPr>
                <w:rFonts w:ascii="Bookman Old Style" w:hAnsi="Bookman Old Style"/>
                <w:color w:val="1C6194" w:themeColor="accent2" w:themeShade="BF"/>
                <w:sz w:val="24"/>
                <w:szCs w:val="24"/>
              </w:rPr>
            </w:pPr>
          </w:p>
        </w:tc>
      </w:tr>
      <w:tr w:rsidR="00431A7C" w:rsidRPr="000F6E6D" w:rsidTr="00431A7C">
        <w:trPr>
          <w:jc w:val="center"/>
        </w:trPr>
        <w:tc>
          <w:tcPr>
            <w:tcW w:w="2448" w:type="dxa"/>
            <w:tcBorders>
              <w:top w:val="single" w:sz="6" w:space="0" w:color="auto"/>
              <w:left w:val="single" w:sz="6" w:space="0" w:color="auto"/>
              <w:bottom w:val="single" w:sz="6" w:space="0" w:color="auto"/>
              <w:right w:val="single" w:sz="6" w:space="0" w:color="auto"/>
            </w:tcBorders>
          </w:tcPr>
          <w:p w:rsidR="00431A7C" w:rsidRPr="000F6E6D" w:rsidRDefault="00431A7C" w:rsidP="00431A7C">
            <w:pPr>
              <w:spacing w:after="0" w:line="240" w:lineRule="atLeast"/>
              <w:jc w:val="both"/>
              <w:rPr>
                <w:sz w:val="24"/>
                <w:szCs w:val="24"/>
              </w:rPr>
            </w:pPr>
            <w:r w:rsidRPr="000F6E6D">
              <w:rPr>
                <w:sz w:val="24"/>
                <w:szCs w:val="24"/>
                <w:lang w:val="en-GB"/>
              </w:rPr>
              <w:t>Total tuition &amp; fees</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05F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05F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05F19" w:rsidRDefault="00431A7C" w:rsidP="00431A7C">
            <w:pPr>
              <w:spacing w:after="0" w:line="240" w:lineRule="atLeast"/>
              <w:jc w:val="center"/>
              <w:rPr>
                <w:rFonts w:ascii="Bookman Old Style" w:hAnsi="Bookman Old Style"/>
                <w:color w:val="1C6194" w:themeColor="accent2" w:themeShade="BF"/>
                <w:sz w:val="24"/>
                <w:szCs w:val="24"/>
              </w:rPr>
            </w:pPr>
          </w:p>
        </w:tc>
      </w:tr>
      <w:tr w:rsidR="00431A7C" w:rsidRPr="000F6E6D" w:rsidTr="00431A7C">
        <w:trPr>
          <w:jc w:val="center"/>
        </w:trPr>
        <w:tc>
          <w:tcPr>
            <w:tcW w:w="2448" w:type="dxa"/>
            <w:tcBorders>
              <w:top w:val="single" w:sz="6" w:space="0" w:color="auto"/>
              <w:left w:val="single" w:sz="6" w:space="0" w:color="auto"/>
              <w:bottom w:val="single" w:sz="6" w:space="0" w:color="auto"/>
              <w:right w:val="single" w:sz="6" w:space="0" w:color="auto"/>
            </w:tcBorders>
          </w:tcPr>
          <w:p w:rsidR="00431A7C" w:rsidRPr="000F6E6D" w:rsidRDefault="00431A7C" w:rsidP="00431A7C">
            <w:pPr>
              <w:spacing w:after="0" w:line="240" w:lineRule="atLeast"/>
              <w:jc w:val="both"/>
              <w:rPr>
                <w:sz w:val="24"/>
                <w:szCs w:val="24"/>
              </w:rPr>
            </w:pPr>
            <w:r w:rsidRPr="000F6E6D">
              <w:rPr>
                <w:sz w:val="24"/>
                <w:szCs w:val="24"/>
                <w:lang w:val="en-GB"/>
              </w:rPr>
              <w:t>Percent Scholarships</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05F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05F19" w:rsidRDefault="00431A7C" w:rsidP="00431A7C">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31A7C" w:rsidRPr="00505F19" w:rsidRDefault="00431A7C" w:rsidP="00431A7C">
            <w:pPr>
              <w:spacing w:after="0" w:line="240" w:lineRule="atLeast"/>
              <w:jc w:val="center"/>
              <w:rPr>
                <w:rFonts w:ascii="Bookman Old Style" w:hAnsi="Bookman Old Style"/>
                <w:color w:val="1C6194" w:themeColor="accent2" w:themeShade="BF"/>
                <w:sz w:val="24"/>
                <w:szCs w:val="24"/>
              </w:rPr>
            </w:pPr>
          </w:p>
        </w:tc>
      </w:tr>
    </w:tbl>
    <w:p w:rsidR="00431A7C" w:rsidRDefault="00431A7C" w:rsidP="00431A7C">
      <w:pPr>
        <w:jc w:val="both"/>
        <w:rPr>
          <w:sz w:val="24"/>
          <w:szCs w:val="24"/>
          <w:lang w:val="en-GB"/>
        </w:rPr>
      </w:pPr>
    </w:p>
    <w:p w:rsidR="00431A7C" w:rsidRPr="00431A7C" w:rsidRDefault="00431A7C" w:rsidP="007249EA">
      <w:pPr>
        <w:widowControl w:val="0"/>
        <w:numPr>
          <w:ilvl w:val="0"/>
          <w:numId w:val="1"/>
        </w:numPr>
        <w:autoSpaceDE w:val="0"/>
        <w:autoSpaceDN w:val="0"/>
        <w:adjustRightInd w:val="0"/>
        <w:spacing w:before="240" w:after="120" w:line="240" w:lineRule="auto"/>
        <w:jc w:val="both"/>
        <w:rPr>
          <w:sz w:val="24"/>
          <w:szCs w:val="24"/>
          <w:lang w:val="en-GB"/>
        </w:rPr>
      </w:pPr>
      <w:r w:rsidRPr="00431A7C">
        <w:rPr>
          <w:sz w:val="24"/>
          <w:szCs w:val="24"/>
          <w:lang w:val="en-GB"/>
        </w:rPr>
        <w:t>Provide a list of scholarships available to students.</w:t>
      </w: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331D1D" w:rsidRDefault="00331D1D">
      <w:pPr>
        <w:rPr>
          <w:b/>
          <w:bCs/>
          <w:sz w:val="24"/>
          <w:szCs w:val="24"/>
          <w:lang w:val="en-GB"/>
        </w:rPr>
      </w:pPr>
      <w:r>
        <w:rPr>
          <w:b/>
          <w:bCs/>
          <w:sz w:val="24"/>
          <w:szCs w:val="24"/>
          <w:lang w:val="en-GB"/>
        </w:rPr>
        <w:br w:type="page"/>
      </w:r>
    </w:p>
    <w:p w:rsidR="00D529D0" w:rsidRPr="00C31262" w:rsidRDefault="00D529D0" w:rsidP="00D529D0">
      <w:pPr>
        <w:jc w:val="both"/>
        <w:rPr>
          <w:b/>
          <w:bCs/>
          <w:sz w:val="24"/>
          <w:szCs w:val="24"/>
          <w:lang w:val="en-GB"/>
        </w:rPr>
      </w:pPr>
      <w:r w:rsidRPr="00C31262">
        <w:rPr>
          <w:b/>
          <w:bCs/>
          <w:sz w:val="24"/>
          <w:szCs w:val="24"/>
          <w:lang w:val="en-GB"/>
        </w:rPr>
        <w:t>Part B: Narrative Data and Tables</w:t>
      </w:r>
    </w:p>
    <w:p w:rsidR="00431A7C" w:rsidRPr="00431A7C" w:rsidRDefault="00431A7C" w:rsidP="00431A7C">
      <w:pPr>
        <w:spacing w:after="120"/>
        <w:ind w:left="720" w:hanging="720"/>
        <w:jc w:val="both"/>
        <w:rPr>
          <w:rFonts w:ascii="Arial" w:hAnsi="Arial" w:cs="Arial"/>
          <w:b/>
          <w:sz w:val="24"/>
          <w:szCs w:val="24"/>
          <w:lang w:val="en-GB"/>
        </w:rPr>
      </w:pPr>
      <w:r w:rsidRPr="00431A7C">
        <w:rPr>
          <w:rFonts w:ascii="Arial" w:hAnsi="Arial" w:cs="Arial"/>
          <w:b/>
          <w:sz w:val="24"/>
          <w:szCs w:val="24"/>
          <w:lang w:val="en-GB"/>
        </w:rPr>
        <w:t>MS-1</w:t>
      </w:r>
      <w:r w:rsidRPr="00431A7C">
        <w:rPr>
          <w:rFonts w:ascii="Arial" w:hAnsi="Arial" w:cs="Arial"/>
          <w:b/>
          <w:sz w:val="24"/>
          <w:szCs w:val="24"/>
          <w:lang w:val="en-GB"/>
        </w:rPr>
        <w:tab/>
        <w:t>Students studying medicine should acquire a broad education, including the humanities and social sciences. Premedical course requirements should be restricted to those deemed essential preparation for successful completion of its medical curriculum.</w:t>
      </w:r>
    </w:p>
    <w:p w:rsidR="00431A7C" w:rsidRPr="00431A7C" w:rsidRDefault="00431A7C" w:rsidP="00431A7C">
      <w:pPr>
        <w:spacing w:after="0"/>
        <w:ind w:left="720"/>
        <w:jc w:val="both"/>
        <w:rPr>
          <w:i/>
          <w:iCs/>
          <w:sz w:val="24"/>
          <w:szCs w:val="24"/>
          <w:lang w:val="en-GB"/>
        </w:rPr>
      </w:pPr>
      <w:r w:rsidRPr="000F6E6D">
        <w:rPr>
          <w:i/>
          <w:iCs/>
          <w:sz w:val="24"/>
          <w:szCs w:val="24"/>
          <w:lang w:val="en-GB"/>
        </w:rPr>
        <w:t xml:space="preserve">An undergraduate degree or </w:t>
      </w:r>
      <w:r>
        <w:rPr>
          <w:i/>
          <w:iCs/>
          <w:sz w:val="24"/>
          <w:szCs w:val="24"/>
          <w:lang w:val="en-GB"/>
        </w:rPr>
        <w:t>an</w:t>
      </w:r>
      <w:r w:rsidRPr="000F6E6D">
        <w:rPr>
          <w:i/>
          <w:iCs/>
          <w:sz w:val="24"/>
          <w:szCs w:val="24"/>
          <w:lang w:val="en-GB"/>
        </w:rPr>
        <w:t xml:space="preserve"> </w:t>
      </w:r>
      <w:r>
        <w:rPr>
          <w:i/>
          <w:iCs/>
          <w:sz w:val="24"/>
          <w:szCs w:val="24"/>
          <w:lang w:val="en-GB"/>
        </w:rPr>
        <w:t>adequate</w:t>
      </w:r>
      <w:r w:rsidRPr="000F6E6D">
        <w:rPr>
          <w:i/>
          <w:iCs/>
          <w:sz w:val="24"/>
          <w:szCs w:val="24"/>
          <w:lang w:val="en-GB"/>
        </w:rPr>
        <w:t xml:space="preserve"> level in the sciences is necessary for entrance into medical school. A general education that includes the social sciences, history, arts, and languages is increasingly important for the development of physician competencies outside of the scientific knowledge domain.</w:t>
      </w:r>
    </w:p>
    <w:p w:rsidR="00431A7C" w:rsidRPr="000F6E6D" w:rsidRDefault="00431A7C" w:rsidP="00431A7C">
      <w:pPr>
        <w:jc w:val="both"/>
        <w:rPr>
          <w:sz w:val="24"/>
          <w:szCs w:val="24"/>
          <w:lang w:val="en-GB"/>
        </w:rPr>
      </w:pPr>
      <w:r w:rsidRPr="000F6E6D">
        <w:rPr>
          <w:sz w:val="24"/>
          <w:szCs w:val="24"/>
          <w:lang w:val="en-GB"/>
        </w:rPr>
        <w:t>_____________</w:t>
      </w:r>
      <w:r>
        <w:rPr>
          <w:sz w:val="24"/>
          <w:szCs w:val="24"/>
          <w:lang w:val="en-GB"/>
        </w:rPr>
        <w:t>________________________________________________________________</w:t>
      </w:r>
    </w:p>
    <w:p w:rsidR="00431A7C" w:rsidRPr="000F6E6D" w:rsidRDefault="00431A7C" w:rsidP="007249EA">
      <w:pPr>
        <w:widowControl w:val="0"/>
        <w:numPr>
          <w:ilvl w:val="0"/>
          <w:numId w:val="2"/>
        </w:numPr>
        <w:autoSpaceDE w:val="0"/>
        <w:autoSpaceDN w:val="0"/>
        <w:adjustRightInd w:val="0"/>
        <w:spacing w:before="240" w:after="120" w:line="240" w:lineRule="auto"/>
        <w:jc w:val="both"/>
        <w:rPr>
          <w:sz w:val="24"/>
          <w:szCs w:val="24"/>
          <w:lang w:val="en-GB"/>
        </w:rPr>
      </w:pPr>
      <w:r w:rsidRPr="000F6E6D">
        <w:rPr>
          <w:sz w:val="24"/>
          <w:szCs w:val="24"/>
          <w:lang w:val="en-GB"/>
        </w:rPr>
        <w:t xml:space="preserve">List all university/college/post basic courses or </w:t>
      </w:r>
      <w:r w:rsidRPr="00431A7C">
        <w:rPr>
          <w:sz w:val="24"/>
          <w:szCs w:val="24"/>
          <w:lang w:val="en-GB"/>
        </w:rPr>
        <w:t>subjects required</w:t>
      </w:r>
      <w:r w:rsidRPr="000F6E6D">
        <w:rPr>
          <w:sz w:val="24"/>
          <w:szCs w:val="24"/>
          <w:lang w:val="en-GB"/>
        </w:rPr>
        <w:t xml:space="preserve"> for admission. </w:t>
      </w: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431A7C" w:rsidRDefault="00431A7C" w:rsidP="00382173">
      <w:pPr>
        <w:spacing w:before="120" w:after="0"/>
        <w:jc w:val="both"/>
        <w:rPr>
          <w:sz w:val="24"/>
          <w:szCs w:val="24"/>
          <w:lang w:val="en-GB"/>
        </w:rPr>
      </w:pPr>
    </w:p>
    <w:p w:rsidR="00431A7C" w:rsidRPr="000F6E6D" w:rsidRDefault="00431A7C" w:rsidP="007249EA">
      <w:pPr>
        <w:widowControl w:val="0"/>
        <w:numPr>
          <w:ilvl w:val="0"/>
          <w:numId w:val="2"/>
        </w:numPr>
        <w:autoSpaceDE w:val="0"/>
        <w:autoSpaceDN w:val="0"/>
        <w:adjustRightInd w:val="0"/>
        <w:spacing w:after="120" w:line="240" w:lineRule="auto"/>
        <w:jc w:val="both"/>
        <w:rPr>
          <w:sz w:val="24"/>
          <w:szCs w:val="24"/>
          <w:lang w:val="en-GB"/>
        </w:rPr>
      </w:pPr>
      <w:r w:rsidRPr="000F6E6D">
        <w:rPr>
          <w:sz w:val="24"/>
          <w:szCs w:val="24"/>
          <w:lang w:val="en-GB"/>
        </w:rPr>
        <w:t>Identify any courses outside of the fields of mathematics, physical sciences, and life sciences that are recommended but not required for admission to medical school.</w:t>
      </w: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431A7C" w:rsidRPr="00382173" w:rsidRDefault="00431A7C" w:rsidP="00382173">
      <w:pPr>
        <w:spacing w:before="120" w:after="0"/>
        <w:jc w:val="both"/>
        <w:rPr>
          <w:sz w:val="24"/>
          <w:szCs w:val="24"/>
          <w:lang w:val="en-GB"/>
        </w:rPr>
      </w:pPr>
    </w:p>
    <w:p w:rsidR="00431A7C" w:rsidRPr="00431A7C" w:rsidRDefault="00431A7C" w:rsidP="007249EA">
      <w:pPr>
        <w:spacing w:before="360" w:after="0"/>
        <w:ind w:left="720" w:hanging="720"/>
        <w:jc w:val="both"/>
        <w:rPr>
          <w:rFonts w:ascii="Arial" w:hAnsi="Arial" w:cs="Arial"/>
          <w:b/>
          <w:sz w:val="24"/>
          <w:szCs w:val="24"/>
          <w:lang w:val="en-GB"/>
        </w:rPr>
      </w:pPr>
      <w:r w:rsidRPr="00431A7C">
        <w:rPr>
          <w:rFonts w:ascii="Arial" w:hAnsi="Arial" w:cs="Arial"/>
          <w:b/>
          <w:sz w:val="24"/>
          <w:szCs w:val="24"/>
          <w:lang w:val="en-GB"/>
        </w:rPr>
        <w:t>MS-2</w:t>
      </w:r>
      <w:r w:rsidRPr="00431A7C">
        <w:rPr>
          <w:rFonts w:ascii="Arial" w:hAnsi="Arial" w:cs="Arial"/>
          <w:b/>
          <w:sz w:val="24"/>
          <w:szCs w:val="24"/>
          <w:lang w:val="en-GB"/>
        </w:rPr>
        <w:tab/>
        <w:t>The faculty of each school must develop criteria and procedures for the selection of students that are readily available to potential applicants and to their collegiate advisors.</w:t>
      </w:r>
    </w:p>
    <w:p w:rsidR="00431A7C" w:rsidRPr="000F6E6D" w:rsidRDefault="00431A7C" w:rsidP="00431A7C">
      <w:pPr>
        <w:jc w:val="both"/>
        <w:rPr>
          <w:sz w:val="24"/>
          <w:szCs w:val="24"/>
          <w:lang w:val="en-GB"/>
        </w:rPr>
      </w:pPr>
      <w:r w:rsidRPr="000F6E6D">
        <w:rPr>
          <w:sz w:val="24"/>
          <w:szCs w:val="24"/>
          <w:lang w:val="en-GB"/>
        </w:rPr>
        <w:t>______________________________________________</w:t>
      </w:r>
      <w:r>
        <w:rPr>
          <w:sz w:val="24"/>
          <w:szCs w:val="24"/>
          <w:lang w:val="en-GB"/>
        </w:rPr>
        <w:t>_______________________________</w:t>
      </w:r>
    </w:p>
    <w:p w:rsidR="00431A7C" w:rsidRPr="000F6E6D" w:rsidRDefault="00431A7C" w:rsidP="007249EA">
      <w:pPr>
        <w:widowControl w:val="0"/>
        <w:numPr>
          <w:ilvl w:val="0"/>
          <w:numId w:val="3"/>
        </w:numPr>
        <w:autoSpaceDE w:val="0"/>
        <w:autoSpaceDN w:val="0"/>
        <w:adjustRightInd w:val="0"/>
        <w:spacing w:before="120" w:after="120" w:line="240" w:lineRule="auto"/>
        <w:jc w:val="both"/>
        <w:rPr>
          <w:sz w:val="24"/>
          <w:szCs w:val="24"/>
          <w:lang w:val="en-GB"/>
        </w:rPr>
      </w:pPr>
      <w:r w:rsidRPr="000F6E6D">
        <w:rPr>
          <w:sz w:val="24"/>
          <w:szCs w:val="24"/>
          <w:lang w:val="en-GB"/>
        </w:rPr>
        <w:t>Briefly describe the process of medical student selection, beginning with receipt of the application forms and proceeding through screening/interview procedures, tender of acceptance offer, and matriculation.  Cite the criteria for selection and indicate how they are published and disseminated.</w:t>
      </w: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431A7C" w:rsidRPr="002E0847" w:rsidRDefault="00431A7C" w:rsidP="00431A7C">
      <w:pPr>
        <w:jc w:val="both"/>
        <w:rPr>
          <w:sz w:val="12"/>
          <w:szCs w:val="24"/>
          <w:lang w:val="en-GB"/>
        </w:rPr>
      </w:pPr>
    </w:p>
    <w:p w:rsidR="00AC59AC" w:rsidRPr="00AC59AC" w:rsidRDefault="00AC59AC" w:rsidP="00AC59AC">
      <w:pPr>
        <w:spacing w:before="480" w:after="120"/>
        <w:ind w:left="720" w:hanging="720"/>
        <w:jc w:val="both"/>
        <w:rPr>
          <w:rFonts w:ascii="Arial" w:hAnsi="Arial" w:cs="Arial"/>
          <w:b/>
          <w:sz w:val="24"/>
          <w:szCs w:val="24"/>
          <w:lang w:val="en-GB"/>
        </w:rPr>
      </w:pPr>
      <w:r w:rsidRPr="00AC59AC">
        <w:rPr>
          <w:rFonts w:ascii="Arial" w:hAnsi="Arial" w:cs="Arial"/>
          <w:b/>
          <w:sz w:val="24"/>
          <w:szCs w:val="24"/>
          <w:lang w:val="en-GB"/>
        </w:rPr>
        <w:t>MS-3</w:t>
      </w:r>
      <w:r w:rsidRPr="00AC59AC">
        <w:rPr>
          <w:rFonts w:ascii="Arial" w:hAnsi="Arial" w:cs="Arial"/>
          <w:b/>
          <w:sz w:val="24"/>
          <w:szCs w:val="24"/>
          <w:lang w:val="en-GB"/>
        </w:rPr>
        <w:tab/>
        <w:t>The final responsibility for selecting students to be admitted for medical study must reside with a duly constituted faculty committee.</w:t>
      </w:r>
    </w:p>
    <w:p w:rsidR="00AC59AC" w:rsidRDefault="00AC59AC" w:rsidP="00AC59AC">
      <w:pPr>
        <w:spacing w:after="0"/>
        <w:ind w:left="720"/>
        <w:jc w:val="both"/>
        <w:rPr>
          <w:i/>
          <w:iCs/>
          <w:sz w:val="24"/>
          <w:szCs w:val="24"/>
          <w:lang w:val="en-GB"/>
        </w:rPr>
      </w:pPr>
      <w:r w:rsidRPr="000F6E6D">
        <w:rPr>
          <w:i/>
          <w:iCs/>
          <w:sz w:val="24"/>
          <w:szCs w:val="24"/>
          <w:lang w:val="en-GB"/>
        </w:rPr>
        <w:t>Persons or groups external to the medical school may assist in the evaluation of applicants but should not have decision-making authority.</w:t>
      </w:r>
    </w:p>
    <w:p w:rsidR="00AC59AC" w:rsidRPr="00986651" w:rsidRDefault="00AC59AC" w:rsidP="00382173">
      <w:pPr>
        <w:spacing w:before="80" w:after="0"/>
        <w:ind w:left="720"/>
        <w:jc w:val="both"/>
        <w:rPr>
          <w:i/>
          <w:iCs/>
          <w:sz w:val="24"/>
          <w:szCs w:val="24"/>
          <w:lang w:val="en-GB"/>
        </w:rPr>
      </w:pPr>
      <w:r w:rsidRPr="00AC59AC">
        <w:rPr>
          <w:i/>
          <w:iCs/>
          <w:sz w:val="24"/>
          <w:szCs w:val="24"/>
          <w:lang w:val="en-GB"/>
        </w:rPr>
        <w:t>The catalogue or informational materials must enumerate the school’s criteria for selecting students, and describe the admissions process.</w:t>
      </w:r>
    </w:p>
    <w:p w:rsidR="00AC59AC" w:rsidRPr="000F6E6D" w:rsidRDefault="00AC59AC" w:rsidP="00AC59AC">
      <w:pPr>
        <w:jc w:val="both"/>
        <w:rPr>
          <w:sz w:val="24"/>
          <w:szCs w:val="24"/>
          <w:lang w:val="en-GB"/>
        </w:rPr>
      </w:pPr>
      <w:r w:rsidRPr="000F6E6D">
        <w:rPr>
          <w:sz w:val="24"/>
          <w:szCs w:val="24"/>
          <w:lang w:val="en-GB"/>
        </w:rPr>
        <w:t>______________________________________________</w:t>
      </w:r>
      <w:r>
        <w:rPr>
          <w:sz w:val="24"/>
          <w:szCs w:val="24"/>
          <w:lang w:val="en-GB"/>
        </w:rPr>
        <w:t>_______________________________</w:t>
      </w:r>
    </w:p>
    <w:p w:rsidR="00AC59AC" w:rsidRDefault="00AC59AC" w:rsidP="00331D1D">
      <w:pPr>
        <w:widowControl w:val="0"/>
        <w:numPr>
          <w:ilvl w:val="0"/>
          <w:numId w:val="4"/>
        </w:numPr>
        <w:autoSpaceDE w:val="0"/>
        <w:autoSpaceDN w:val="0"/>
        <w:adjustRightInd w:val="0"/>
        <w:spacing w:before="120" w:after="240" w:line="240" w:lineRule="auto"/>
        <w:jc w:val="both"/>
        <w:rPr>
          <w:sz w:val="24"/>
          <w:szCs w:val="24"/>
          <w:lang w:val="en-GB"/>
        </w:rPr>
      </w:pPr>
      <w:r w:rsidRPr="000F6E6D">
        <w:rPr>
          <w:sz w:val="24"/>
          <w:szCs w:val="24"/>
          <w:lang w:val="en-GB"/>
        </w:rPr>
        <w:t>Briefly describe the size and composition of the admission’s committee, how members are chosen, and how long they serve.  Who makes the final decision about admissions? Describe the circumstances surrounding any committee decisions or recommendations that have been overruled or rejected since the last full accreditation survey.</w:t>
      </w: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382173" w:rsidRPr="000F6E6D" w:rsidRDefault="00382173" w:rsidP="00382173">
      <w:pPr>
        <w:widowControl w:val="0"/>
        <w:autoSpaceDE w:val="0"/>
        <w:autoSpaceDN w:val="0"/>
        <w:adjustRightInd w:val="0"/>
        <w:spacing w:before="120" w:after="0" w:line="240" w:lineRule="auto"/>
        <w:jc w:val="both"/>
        <w:rPr>
          <w:sz w:val="24"/>
          <w:szCs w:val="24"/>
          <w:lang w:val="en-GB"/>
        </w:rPr>
      </w:pPr>
    </w:p>
    <w:p w:rsidR="00AC59AC" w:rsidRPr="000F6E6D" w:rsidRDefault="00AC59AC" w:rsidP="00331D1D">
      <w:pPr>
        <w:widowControl w:val="0"/>
        <w:numPr>
          <w:ilvl w:val="0"/>
          <w:numId w:val="4"/>
        </w:numPr>
        <w:autoSpaceDE w:val="0"/>
        <w:autoSpaceDN w:val="0"/>
        <w:adjustRightInd w:val="0"/>
        <w:spacing w:after="240" w:line="240" w:lineRule="auto"/>
        <w:jc w:val="both"/>
        <w:rPr>
          <w:sz w:val="24"/>
          <w:szCs w:val="24"/>
          <w:lang w:val="en-GB"/>
        </w:rPr>
      </w:pPr>
      <w:r w:rsidRPr="000F6E6D">
        <w:rPr>
          <w:sz w:val="24"/>
          <w:szCs w:val="24"/>
          <w:lang w:val="en-GB"/>
        </w:rPr>
        <w:t>If there are combined professional degree program</w:t>
      </w:r>
      <w:r>
        <w:rPr>
          <w:sz w:val="24"/>
          <w:szCs w:val="24"/>
          <w:lang w:val="en-GB"/>
        </w:rPr>
        <w:t>me</w:t>
      </w:r>
      <w:r w:rsidRPr="000F6E6D">
        <w:rPr>
          <w:sz w:val="24"/>
          <w:szCs w:val="24"/>
          <w:lang w:val="en-GB"/>
        </w:rPr>
        <w:t>s describe the role of the medical school admissions committee in admissions decisions and interviewing of candidates for those program</w:t>
      </w:r>
      <w:r>
        <w:rPr>
          <w:sz w:val="24"/>
          <w:szCs w:val="24"/>
          <w:lang w:val="en-GB"/>
        </w:rPr>
        <w:t>me</w:t>
      </w:r>
      <w:r w:rsidRPr="000F6E6D">
        <w:rPr>
          <w:sz w:val="24"/>
          <w:szCs w:val="24"/>
          <w:lang w:val="en-GB"/>
        </w:rPr>
        <w:t>s.</w:t>
      </w: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AC59AC" w:rsidRDefault="00AC59AC" w:rsidP="00382173">
      <w:pPr>
        <w:spacing w:before="120" w:after="0"/>
        <w:jc w:val="both"/>
        <w:rPr>
          <w:sz w:val="24"/>
          <w:szCs w:val="24"/>
          <w:lang w:val="en-GB"/>
        </w:rPr>
      </w:pPr>
    </w:p>
    <w:p w:rsidR="00AC59AC" w:rsidRPr="00AC59AC" w:rsidRDefault="00AC59AC" w:rsidP="00331D1D">
      <w:pPr>
        <w:spacing w:before="360" w:after="120"/>
        <w:ind w:left="720" w:hanging="720"/>
        <w:jc w:val="both"/>
        <w:rPr>
          <w:rFonts w:ascii="Arial" w:hAnsi="Arial" w:cs="Arial"/>
          <w:b/>
          <w:sz w:val="24"/>
          <w:szCs w:val="24"/>
          <w:lang w:val="en-GB"/>
        </w:rPr>
      </w:pPr>
      <w:r w:rsidRPr="00AC59AC">
        <w:rPr>
          <w:rFonts w:ascii="Arial" w:hAnsi="Arial" w:cs="Arial"/>
          <w:b/>
          <w:sz w:val="24"/>
          <w:szCs w:val="24"/>
          <w:lang w:val="en-GB"/>
        </w:rPr>
        <w:t>MS-4</w:t>
      </w:r>
      <w:r w:rsidRPr="00AC59AC">
        <w:rPr>
          <w:rFonts w:ascii="Arial" w:hAnsi="Arial" w:cs="Arial"/>
          <w:b/>
          <w:sz w:val="24"/>
          <w:szCs w:val="24"/>
          <w:lang w:val="en-GB"/>
        </w:rPr>
        <w:tab/>
        <w:t>Each medical school must have a pool of applicants sufficiently large and possessing the published qualifications to fill its entering class.</w:t>
      </w:r>
    </w:p>
    <w:p w:rsidR="00AC59AC" w:rsidRPr="000F6E6D" w:rsidRDefault="00AC59AC" w:rsidP="00AC59AC">
      <w:pPr>
        <w:spacing w:after="0"/>
        <w:ind w:left="720"/>
        <w:jc w:val="both"/>
        <w:rPr>
          <w:i/>
          <w:iCs/>
          <w:sz w:val="24"/>
          <w:szCs w:val="24"/>
          <w:lang w:val="en-GB"/>
        </w:rPr>
      </w:pPr>
      <w:r w:rsidRPr="000F6E6D">
        <w:rPr>
          <w:i/>
          <w:iCs/>
          <w:sz w:val="24"/>
          <w:szCs w:val="24"/>
          <w:lang w:val="en-GB"/>
        </w:rPr>
        <w:t xml:space="preserve">The size of the entering class and of the medical student body as a whole should be determined not only by the number of qualified applicants, but also </w:t>
      </w:r>
      <w:r>
        <w:rPr>
          <w:i/>
          <w:iCs/>
          <w:sz w:val="24"/>
          <w:szCs w:val="24"/>
          <w:lang w:val="en-GB"/>
        </w:rPr>
        <w:t xml:space="preserve">by </w:t>
      </w:r>
      <w:r w:rsidRPr="000F6E6D">
        <w:rPr>
          <w:i/>
          <w:iCs/>
          <w:sz w:val="24"/>
          <w:szCs w:val="24"/>
          <w:lang w:val="en-GB"/>
        </w:rPr>
        <w:t>the adequacy of critical resources</w:t>
      </w:r>
      <w:r>
        <w:rPr>
          <w:i/>
          <w:iCs/>
          <w:sz w:val="24"/>
          <w:szCs w:val="24"/>
          <w:lang w:val="en-GB"/>
        </w:rPr>
        <w:t>, namely</w:t>
      </w:r>
      <w:r w:rsidRPr="000F6E6D">
        <w:rPr>
          <w:i/>
          <w:iCs/>
          <w:sz w:val="24"/>
          <w:szCs w:val="24"/>
          <w:lang w:val="en-GB"/>
        </w:rPr>
        <w:t xml:space="preserve">: </w:t>
      </w:r>
    </w:p>
    <w:p w:rsidR="00AC59AC" w:rsidRPr="00AC59AC" w:rsidRDefault="00AC59AC" w:rsidP="007417D5">
      <w:pPr>
        <w:pStyle w:val="ListParagraph"/>
        <w:numPr>
          <w:ilvl w:val="0"/>
          <w:numId w:val="5"/>
        </w:numPr>
        <w:spacing w:after="0"/>
        <w:jc w:val="both"/>
        <w:rPr>
          <w:i/>
          <w:iCs/>
          <w:sz w:val="24"/>
          <w:szCs w:val="24"/>
          <w:lang w:val="en-GB"/>
        </w:rPr>
      </w:pPr>
      <w:r w:rsidRPr="00AC59AC">
        <w:rPr>
          <w:i/>
          <w:iCs/>
          <w:sz w:val="24"/>
          <w:szCs w:val="24"/>
          <w:lang w:val="en-GB"/>
        </w:rPr>
        <w:t>Finances.</w:t>
      </w:r>
    </w:p>
    <w:p w:rsidR="00AC59AC" w:rsidRPr="00AC59AC" w:rsidRDefault="00AC59AC" w:rsidP="007417D5">
      <w:pPr>
        <w:pStyle w:val="ListParagraph"/>
        <w:numPr>
          <w:ilvl w:val="0"/>
          <w:numId w:val="5"/>
        </w:numPr>
        <w:spacing w:after="0"/>
        <w:jc w:val="both"/>
        <w:rPr>
          <w:i/>
          <w:iCs/>
          <w:sz w:val="24"/>
          <w:szCs w:val="24"/>
          <w:lang w:val="en-GB"/>
        </w:rPr>
      </w:pPr>
      <w:r w:rsidRPr="00AC59AC">
        <w:rPr>
          <w:i/>
          <w:iCs/>
          <w:sz w:val="24"/>
          <w:szCs w:val="24"/>
          <w:lang w:val="en-GB"/>
        </w:rPr>
        <w:t>Size of the faculty and the variety of academic fields they represent.</w:t>
      </w:r>
    </w:p>
    <w:p w:rsidR="00AC59AC" w:rsidRPr="00AC59AC" w:rsidRDefault="00AC59AC" w:rsidP="007417D5">
      <w:pPr>
        <w:pStyle w:val="ListParagraph"/>
        <w:numPr>
          <w:ilvl w:val="0"/>
          <w:numId w:val="5"/>
        </w:numPr>
        <w:spacing w:after="0"/>
        <w:jc w:val="both"/>
        <w:rPr>
          <w:i/>
          <w:iCs/>
          <w:sz w:val="24"/>
          <w:szCs w:val="24"/>
          <w:lang w:val="en-GB"/>
        </w:rPr>
      </w:pPr>
      <w:r w:rsidRPr="00AC59AC">
        <w:rPr>
          <w:i/>
          <w:iCs/>
          <w:sz w:val="24"/>
          <w:szCs w:val="24"/>
          <w:lang w:val="en-GB"/>
        </w:rPr>
        <w:t>Library and information systems resources.</w:t>
      </w:r>
    </w:p>
    <w:p w:rsidR="00AC59AC" w:rsidRPr="00AC59AC" w:rsidRDefault="00AC59AC" w:rsidP="007417D5">
      <w:pPr>
        <w:pStyle w:val="ListParagraph"/>
        <w:numPr>
          <w:ilvl w:val="0"/>
          <w:numId w:val="5"/>
        </w:numPr>
        <w:spacing w:after="0"/>
        <w:jc w:val="both"/>
        <w:rPr>
          <w:i/>
          <w:iCs/>
          <w:sz w:val="24"/>
          <w:szCs w:val="24"/>
          <w:lang w:val="en-GB"/>
        </w:rPr>
      </w:pPr>
      <w:r w:rsidRPr="00AC59AC">
        <w:rPr>
          <w:i/>
          <w:iCs/>
          <w:sz w:val="24"/>
          <w:szCs w:val="24"/>
          <w:lang w:val="en-GB"/>
        </w:rPr>
        <w:t>Number and size of classrooms, student laboratories, and clinical training sites.</w:t>
      </w:r>
    </w:p>
    <w:p w:rsidR="00AC59AC" w:rsidRPr="00AC59AC" w:rsidRDefault="00AC59AC" w:rsidP="007417D5">
      <w:pPr>
        <w:pStyle w:val="ListParagraph"/>
        <w:numPr>
          <w:ilvl w:val="0"/>
          <w:numId w:val="5"/>
        </w:numPr>
        <w:spacing w:after="0"/>
        <w:jc w:val="both"/>
        <w:rPr>
          <w:i/>
          <w:iCs/>
          <w:sz w:val="24"/>
          <w:szCs w:val="24"/>
          <w:lang w:val="en-GB"/>
        </w:rPr>
      </w:pPr>
      <w:r w:rsidRPr="00AC59AC">
        <w:rPr>
          <w:i/>
          <w:iCs/>
          <w:sz w:val="24"/>
          <w:szCs w:val="24"/>
          <w:lang w:val="en-GB"/>
        </w:rPr>
        <w:t>Patient numbers and variety.</w:t>
      </w:r>
    </w:p>
    <w:p w:rsidR="00AC59AC" w:rsidRPr="00AC59AC" w:rsidRDefault="00AC59AC" w:rsidP="007417D5">
      <w:pPr>
        <w:pStyle w:val="ListParagraph"/>
        <w:numPr>
          <w:ilvl w:val="0"/>
          <w:numId w:val="5"/>
        </w:numPr>
        <w:spacing w:after="0"/>
        <w:jc w:val="both"/>
        <w:rPr>
          <w:i/>
          <w:iCs/>
          <w:sz w:val="24"/>
          <w:szCs w:val="24"/>
          <w:lang w:val="en-GB"/>
        </w:rPr>
      </w:pPr>
      <w:r w:rsidRPr="00AC59AC">
        <w:rPr>
          <w:i/>
          <w:iCs/>
          <w:sz w:val="24"/>
          <w:szCs w:val="24"/>
          <w:lang w:val="en-GB"/>
        </w:rPr>
        <w:t>Student services.</w:t>
      </w:r>
    </w:p>
    <w:p w:rsidR="00AC59AC" w:rsidRPr="00AC59AC" w:rsidRDefault="00AC59AC" w:rsidP="007417D5">
      <w:pPr>
        <w:pStyle w:val="ListParagraph"/>
        <w:numPr>
          <w:ilvl w:val="0"/>
          <w:numId w:val="5"/>
        </w:numPr>
        <w:spacing w:after="0"/>
        <w:jc w:val="both"/>
        <w:rPr>
          <w:i/>
          <w:iCs/>
          <w:sz w:val="24"/>
          <w:szCs w:val="24"/>
          <w:lang w:val="en-GB"/>
        </w:rPr>
      </w:pPr>
      <w:r w:rsidRPr="00AC59AC">
        <w:rPr>
          <w:i/>
          <w:iCs/>
          <w:sz w:val="24"/>
          <w:szCs w:val="24"/>
          <w:lang w:val="en-GB"/>
        </w:rPr>
        <w:t>Instructional equipment.</w:t>
      </w:r>
    </w:p>
    <w:p w:rsidR="00AC59AC" w:rsidRPr="00AC59AC" w:rsidRDefault="00AC59AC" w:rsidP="007417D5">
      <w:pPr>
        <w:pStyle w:val="ListParagraph"/>
        <w:numPr>
          <w:ilvl w:val="0"/>
          <w:numId w:val="5"/>
        </w:numPr>
        <w:spacing w:after="0"/>
        <w:jc w:val="both"/>
        <w:rPr>
          <w:i/>
          <w:iCs/>
          <w:sz w:val="24"/>
          <w:szCs w:val="24"/>
          <w:lang w:val="en-GB"/>
        </w:rPr>
      </w:pPr>
      <w:r w:rsidRPr="00AC59AC">
        <w:rPr>
          <w:i/>
          <w:iCs/>
          <w:sz w:val="24"/>
          <w:szCs w:val="24"/>
          <w:lang w:val="en-GB"/>
        </w:rPr>
        <w:t>Space for the faculty.</w:t>
      </w:r>
    </w:p>
    <w:p w:rsidR="00AC59AC" w:rsidRPr="000F6E6D" w:rsidRDefault="00AC59AC" w:rsidP="00AC59AC">
      <w:pPr>
        <w:spacing w:before="120" w:after="0"/>
        <w:ind w:left="720"/>
        <w:jc w:val="both"/>
        <w:rPr>
          <w:i/>
          <w:iCs/>
          <w:sz w:val="24"/>
          <w:szCs w:val="24"/>
          <w:lang w:val="en-GB"/>
        </w:rPr>
      </w:pPr>
      <w:r w:rsidRPr="000F6E6D">
        <w:rPr>
          <w:i/>
          <w:iCs/>
          <w:sz w:val="24"/>
          <w:szCs w:val="24"/>
          <w:lang w:val="en-GB"/>
        </w:rPr>
        <w:t>Class size considerations should also include:</w:t>
      </w:r>
    </w:p>
    <w:p w:rsidR="00AC59AC" w:rsidRPr="000F6E6D" w:rsidRDefault="00AC59AC" w:rsidP="007417D5">
      <w:pPr>
        <w:pStyle w:val="ListParagraph"/>
        <w:numPr>
          <w:ilvl w:val="0"/>
          <w:numId w:val="5"/>
        </w:numPr>
        <w:spacing w:after="0"/>
        <w:jc w:val="both"/>
        <w:rPr>
          <w:i/>
          <w:iCs/>
          <w:sz w:val="24"/>
          <w:szCs w:val="24"/>
          <w:lang w:val="en-GB"/>
        </w:rPr>
      </w:pPr>
      <w:r>
        <w:rPr>
          <w:i/>
          <w:iCs/>
          <w:sz w:val="24"/>
          <w:szCs w:val="24"/>
          <w:lang w:val="en-GB"/>
        </w:rPr>
        <w:t>Any</w:t>
      </w:r>
      <w:r w:rsidRPr="000F6E6D">
        <w:rPr>
          <w:i/>
          <w:iCs/>
          <w:sz w:val="24"/>
          <w:szCs w:val="24"/>
          <w:lang w:val="en-GB"/>
        </w:rPr>
        <w:t xml:space="preserve"> need to share resources to educate graduate students or other students within the university.</w:t>
      </w:r>
    </w:p>
    <w:p w:rsidR="00AC59AC" w:rsidRPr="000F6E6D" w:rsidRDefault="00AC59AC" w:rsidP="007417D5">
      <w:pPr>
        <w:pStyle w:val="ListParagraph"/>
        <w:numPr>
          <w:ilvl w:val="0"/>
          <w:numId w:val="5"/>
        </w:numPr>
        <w:spacing w:after="0"/>
        <w:jc w:val="both"/>
        <w:rPr>
          <w:i/>
          <w:iCs/>
          <w:sz w:val="24"/>
          <w:szCs w:val="24"/>
          <w:lang w:val="en-GB"/>
        </w:rPr>
      </w:pPr>
      <w:r w:rsidRPr="000F6E6D">
        <w:rPr>
          <w:i/>
          <w:iCs/>
          <w:sz w:val="24"/>
          <w:szCs w:val="24"/>
          <w:lang w:val="en-GB"/>
        </w:rPr>
        <w:t>The size and variety of program</w:t>
      </w:r>
      <w:r>
        <w:rPr>
          <w:i/>
          <w:iCs/>
          <w:sz w:val="24"/>
          <w:szCs w:val="24"/>
          <w:lang w:val="en-GB"/>
        </w:rPr>
        <w:t>me</w:t>
      </w:r>
      <w:r w:rsidRPr="000F6E6D">
        <w:rPr>
          <w:i/>
          <w:iCs/>
          <w:sz w:val="24"/>
          <w:szCs w:val="24"/>
          <w:lang w:val="en-GB"/>
        </w:rPr>
        <w:t>s of graduate medical education.</w:t>
      </w:r>
    </w:p>
    <w:p w:rsidR="00AC59AC" w:rsidRPr="00AC59AC" w:rsidRDefault="00AC59AC" w:rsidP="007417D5">
      <w:pPr>
        <w:pStyle w:val="ListParagraph"/>
        <w:numPr>
          <w:ilvl w:val="0"/>
          <w:numId w:val="5"/>
        </w:numPr>
        <w:spacing w:after="0"/>
        <w:jc w:val="both"/>
        <w:rPr>
          <w:i/>
          <w:iCs/>
          <w:sz w:val="24"/>
          <w:szCs w:val="24"/>
          <w:lang w:val="en-GB"/>
        </w:rPr>
      </w:pPr>
      <w:r w:rsidRPr="000F6E6D">
        <w:rPr>
          <w:i/>
          <w:iCs/>
          <w:sz w:val="24"/>
          <w:szCs w:val="24"/>
          <w:lang w:val="en-GB"/>
        </w:rPr>
        <w:t>Responsibilities for continuing education, patient care, research</w:t>
      </w:r>
      <w:r>
        <w:rPr>
          <w:i/>
          <w:iCs/>
          <w:sz w:val="24"/>
          <w:szCs w:val="24"/>
          <w:lang w:val="en-GB"/>
        </w:rPr>
        <w:t>, the size of the community and the sensibility of the individual patient</w:t>
      </w:r>
      <w:r w:rsidRPr="000F6E6D">
        <w:rPr>
          <w:i/>
          <w:iCs/>
          <w:sz w:val="24"/>
          <w:szCs w:val="24"/>
          <w:lang w:val="en-GB"/>
        </w:rPr>
        <w:t>.</w:t>
      </w:r>
    </w:p>
    <w:p w:rsidR="00AC59AC" w:rsidRPr="000F6E6D" w:rsidRDefault="00AC59AC" w:rsidP="00AC59AC">
      <w:pPr>
        <w:jc w:val="both"/>
        <w:rPr>
          <w:sz w:val="24"/>
          <w:szCs w:val="24"/>
          <w:lang w:val="en-GB"/>
        </w:rPr>
      </w:pPr>
      <w:r w:rsidRPr="000F6E6D">
        <w:rPr>
          <w:sz w:val="24"/>
          <w:szCs w:val="24"/>
          <w:lang w:val="en-GB"/>
        </w:rPr>
        <w:t>______________________________________________</w:t>
      </w:r>
      <w:r>
        <w:rPr>
          <w:sz w:val="24"/>
          <w:szCs w:val="24"/>
          <w:lang w:val="en-GB"/>
        </w:rPr>
        <w:t>_______________________________</w:t>
      </w:r>
    </w:p>
    <w:p w:rsidR="00382173" w:rsidRDefault="00AC59AC" w:rsidP="00331D1D">
      <w:pPr>
        <w:widowControl w:val="0"/>
        <w:numPr>
          <w:ilvl w:val="0"/>
          <w:numId w:val="6"/>
        </w:numPr>
        <w:autoSpaceDE w:val="0"/>
        <w:autoSpaceDN w:val="0"/>
        <w:adjustRightInd w:val="0"/>
        <w:spacing w:after="240" w:line="240" w:lineRule="auto"/>
        <w:jc w:val="both"/>
        <w:rPr>
          <w:sz w:val="24"/>
          <w:szCs w:val="24"/>
          <w:lang w:val="en-GB"/>
        </w:rPr>
      </w:pPr>
      <w:r w:rsidRPr="00382173">
        <w:rPr>
          <w:sz w:val="24"/>
          <w:szCs w:val="24"/>
          <w:lang w:val="en-GB"/>
        </w:rPr>
        <w:t xml:space="preserve">Number of students enrolled in each academic year of the medical curriculum.  If there are separate campuses list each separately. </w:t>
      </w:r>
      <w:r w:rsidR="00382173">
        <w:rPr>
          <w:sz w:val="24"/>
          <w:szCs w:val="24"/>
          <w:lang w:val="en-GB"/>
        </w:rPr>
        <w:t xml:space="preserve"> </w:t>
      </w:r>
    </w:p>
    <w:p w:rsidR="00AC59AC" w:rsidRPr="00331D1D" w:rsidRDefault="00AC59AC" w:rsidP="00331D1D">
      <w:pPr>
        <w:spacing w:after="0"/>
        <w:ind w:right="720"/>
        <w:jc w:val="center"/>
        <w:rPr>
          <w:sz w:val="16"/>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1296"/>
        <w:gridCol w:w="1296"/>
        <w:gridCol w:w="1296"/>
        <w:gridCol w:w="1296"/>
        <w:gridCol w:w="1296"/>
        <w:gridCol w:w="1008"/>
      </w:tblGrid>
      <w:tr w:rsidR="00AC59AC" w:rsidRPr="000F6E6D" w:rsidTr="00166F22">
        <w:trPr>
          <w:jc w:val="center"/>
        </w:trPr>
        <w:tc>
          <w:tcPr>
            <w:tcW w:w="1296" w:type="dxa"/>
            <w:tcBorders>
              <w:top w:val="single" w:sz="6" w:space="0" w:color="auto"/>
              <w:left w:val="single" w:sz="6" w:space="0" w:color="auto"/>
              <w:bottom w:val="single" w:sz="6" w:space="0" w:color="auto"/>
              <w:right w:val="single" w:sz="6" w:space="0" w:color="auto"/>
            </w:tcBorders>
          </w:tcPr>
          <w:p w:rsidR="00AC59AC" w:rsidRPr="000F6E6D" w:rsidRDefault="00AC59AC" w:rsidP="00AC59AC">
            <w:pPr>
              <w:spacing w:after="0" w:line="240" w:lineRule="atLeast"/>
              <w:jc w:val="center"/>
              <w:rPr>
                <w:sz w:val="24"/>
                <w:szCs w:val="24"/>
              </w:rPr>
            </w:pPr>
            <w:r>
              <w:rPr>
                <w:b/>
                <w:bCs/>
                <w:sz w:val="24"/>
                <w:szCs w:val="24"/>
                <w:lang w:val="en-GB"/>
              </w:rPr>
              <w:t>1</w:t>
            </w:r>
            <w:r w:rsidRPr="00AC59AC">
              <w:rPr>
                <w:b/>
                <w:bCs/>
                <w:sz w:val="24"/>
                <w:szCs w:val="24"/>
                <w:vertAlign w:val="superscript"/>
                <w:lang w:val="en-GB"/>
              </w:rPr>
              <w:t>st</w:t>
            </w:r>
            <w:r>
              <w:rPr>
                <w:b/>
                <w:bCs/>
                <w:sz w:val="24"/>
                <w:szCs w:val="24"/>
                <w:lang w:val="en-GB"/>
              </w:rPr>
              <w:t xml:space="preserve"> </w:t>
            </w:r>
            <w:r w:rsidRPr="000F6E6D">
              <w:rPr>
                <w:b/>
                <w:bCs/>
                <w:sz w:val="24"/>
                <w:szCs w:val="24"/>
                <w:lang w:val="en-GB"/>
              </w:rPr>
              <w:t>Year</w:t>
            </w:r>
          </w:p>
        </w:tc>
        <w:tc>
          <w:tcPr>
            <w:tcW w:w="1296" w:type="dxa"/>
            <w:tcBorders>
              <w:top w:val="single" w:sz="6" w:space="0" w:color="auto"/>
              <w:left w:val="single" w:sz="6" w:space="0" w:color="auto"/>
              <w:bottom w:val="single" w:sz="6" w:space="0" w:color="auto"/>
              <w:right w:val="single" w:sz="6" w:space="0" w:color="auto"/>
            </w:tcBorders>
          </w:tcPr>
          <w:p w:rsidR="00AC59AC" w:rsidRPr="000F6E6D" w:rsidRDefault="00AC59AC" w:rsidP="00AC59AC">
            <w:pPr>
              <w:spacing w:after="0" w:line="240" w:lineRule="atLeast"/>
              <w:jc w:val="center"/>
              <w:rPr>
                <w:sz w:val="24"/>
                <w:szCs w:val="24"/>
              </w:rPr>
            </w:pPr>
            <w:r>
              <w:rPr>
                <w:b/>
                <w:bCs/>
                <w:sz w:val="24"/>
                <w:szCs w:val="24"/>
                <w:lang w:val="en-GB"/>
              </w:rPr>
              <w:t>2</w:t>
            </w:r>
            <w:r w:rsidRPr="00AC59AC">
              <w:rPr>
                <w:b/>
                <w:bCs/>
                <w:sz w:val="24"/>
                <w:szCs w:val="24"/>
                <w:vertAlign w:val="superscript"/>
                <w:lang w:val="en-GB"/>
              </w:rPr>
              <w:t>nd</w:t>
            </w:r>
            <w:r>
              <w:rPr>
                <w:b/>
                <w:bCs/>
                <w:sz w:val="24"/>
                <w:szCs w:val="24"/>
                <w:lang w:val="en-GB"/>
              </w:rPr>
              <w:t xml:space="preserve"> </w:t>
            </w:r>
            <w:r w:rsidRPr="000F6E6D">
              <w:rPr>
                <w:b/>
                <w:bCs/>
                <w:sz w:val="24"/>
                <w:szCs w:val="24"/>
                <w:lang w:val="en-GB"/>
              </w:rPr>
              <w:t>Year</w:t>
            </w:r>
          </w:p>
        </w:tc>
        <w:tc>
          <w:tcPr>
            <w:tcW w:w="1296" w:type="dxa"/>
            <w:tcBorders>
              <w:top w:val="single" w:sz="6" w:space="0" w:color="auto"/>
              <w:left w:val="single" w:sz="6" w:space="0" w:color="auto"/>
              <w:bottom w:val="single" w:sz="6" w:space="0" w:color="auto"/>
              <w:right w:val="single" w:sz="6" w:space="0" w:color="auto"/>
            </w:tcBorders>
          </w:tcPr>
          <w:p w:rsidR="00AC59AC" w:rsidRPr="000F6E6D" w:rsidRDefault="00AC59AC" w:rsidP="00AC59AC">
            <w:pPr>
              <w:spacing w:after="0" w:line="240" w:lineRule="atLeast"/>
              <w:jc w:val="center"/>
              <w:rPr>
                <w:sz w:val="24"/>
                <w:szCs w:val="24"/>
              </w:rPr>
            </w:pPr>
            <w:r>
              <w:rPr>
                <w:b/>
                <w:bCs/>
                <w:sz w:val="24"/>
                <w:szCs w:val="24"/>
                <w:lang w:val="en-GB"/>
              </w:rPr>
              <w:t>3</w:t>
            </w:r>
            <w:r w:rsidRPr="00AC59AC">
              <w:rPr>
                <w:b/>
                <w:bCs/>
                <w:sz w:val="24"/>
                <w:szCs w:val="24"/>
                <w:vertAlign w:val="superscript"/>
                <w:lang w:val="en-GB"/>
              </w:rPr>
              <w:t>rd</w:t>
            </w:r>
            <w:r>
              <w:rPr>
                <w:b/>
                <w:bCs/>
                <w:sz w:val="24"/>
                <w:szCs w:val="24"/>
                <w:lang w:val="en-GB"/>
              </w:rPr>
              <w:t xml:space="preserve"> </w:t>
            </w:r>
            <w:r w:rsidRPr="000F6E6D">
              <w:rPr>
                <w:b/>
                <w:bCs/>
                <w:sz w:val="24"/>
                <w:szCs w:val="24"/>
                <w:lang w:val="en-GB"/>
              </w:rPr>
              <w:t>Year</w:t>
            </w:r>
          </w:p>
        </w:tc>
        <w:tc>
          <w:tcPr>
            <w:tcW w:w="1296" w:type="dxa"/>
            <w:tcBorders>
              <w:top w:val="single" w:sz="6" w:space="0" w:color="auto"/>
              <w:left w:val="single" w:sz="6" w:space="0" w:color="auto"/>
              <w:bottom w:val="single" w:sz="6" w:space="0" w:color="auto"/>
              <w:right w:val="single" w:sz="6" w:space="0" w:color="auto"/>
            </w:tcBorders>
          </w:tcPr>
          <w:p w:rsidR="00AC59AC" w:rsidRPr="000F6E6D" w:rsidRDefault="00AC59AC" w:rsidP="00AC59AC">
            <w:pPr>
              <w:spacing w:after="0" w:line="240" w:lineRule="atLeast"/>
              <w:jc w:val="center"/>
              <w:rPr>
                <w:sz w:val="24"/>
                <w:szCs w:val="24"/>
              </w:rPr>
            </w:pPr>
            <w:r>
              <w:rPr>
                <w:b/>
                <w:bCs/>
                <w:sz w:val="24"/>
                <w:szCs w:val="24"/>
                <w:lang w:val="en-GB"/>
              </w:rPr>
              <w:t>4</w:t>
            </w:r>
            <w:r w:rsidRPr="00AC59AC">
              <w:rPr>
                <w:b/>
                <w:bCs/>
                <w:sz w:val="24"/>
                <w:szCs w:val="24"/>
                <w:vertAlign w:val="superscript"/>
                <w:lang w:val="en-GB"/>
              </w:rPr>
              <w:t>th</w:t>
            </w:r>
            <w:r>
              <w:rPr>
                <w:b/>
                <w:bCs/>
                <w:sz w:val="24"/>
                <w:szCs w:val="24"/>
                <w:lang w:val="en-GB"/>
              </w:rPr>
              <w:t xml:space="preserve"> </w:t>
            </w:r>
            <w:r w:rsidRPr="000F6E6D">
              <w:rPr>
                <w:b/>
                <w:bCs/>
                <w:sz w:val="24"/>
                <w:szCs w:val="24"/>
                <w:lang w:val="en-GB"/>
              </w:rPr>
              <w:t>Year</w:t>
            </w:r>
          </w:p>
        </w:tc>
        <w:tc>
          <w:tcPr>
            <w:tcW w:w="1296" w:type="dxa"/>
            <w:tcBorders>
              <w:top w:val="single" w:sz="6" w:space="0" w:color="auto"/>
              <w:left w:val="single" w:sz="6" w:space="0" w:color="auto"/>
              <w:bottom w:val="single" w:sz="6" w:space="0" w:color="auto"/>
              <w:right w:val="single" w:sz="6" w:space="0" w:color="auto"/>
            </w:tcBorders>
          </w:tcPr>
          <w:p w:rsidR="00AC59AC" w:rsidRPr="000F6E6D" w:rsidRDefault="00166F22" w:rsidP="00166F22">
            <w:pPr>
              <w:spacing w:after="0" w:line="240" w:lineRule="atLeast"/>
              <w:jc w:val="center"/>
              <w:rPr>
                <w:sz w:val="24"/>
                <w:szCs w:val="24"/>
              </w:rPr>
            </w:pPr>
            <w:r>
              <w:rPr>
                <w:b/>
                <w:bCs/>
                <w:sz w:val="24"/>
                <w:szCs w:val="24"/>
                <w:lang w:val="en-GB"/>
              </w:rPr>
              <w:t>5</w:t>
            </w:r>
            <w:r w:rsidRPr="00166F22">
              <w:rPr>
                <w:b/>
                <w:bCs/>
                <w:sz w:val="24"/>
                <w:szCs w:val="24"/>
                <w:vertAlign w:val="superscript"/>
                <w:lang w:val="en-GB"/>
              </w:rPr>
              <w:t>th</w:t>
            </w:r>
            <w:r>
              <w:rPr>
                <w:b/>
                <w:bCs/>
                <w:sz w:val="24"/>
                <w:szCs w:val="24"/>
                <w:lang w:val="en-GB"/>
              </w:rPr>
              <w:t xml:space="preserve"> </w:t>
            </w:r>
            <w:r w:rsidR="00AC59AC">
              <w:rPr>
                <w:b/>
                <w:bCs/>
                <w:sz w:val="24"/>
                <w:szCs w:val="24"/>
                <w:lang w:val="en-GB"/>
              </w:rPr>
              <w:t>Year</w:t>
            </w:r>
          </w:p>
        </w:tc>
        <w:tc>
          <w:tcPr>
            <w:tcW w:w="1008" w:type="dxa"/>
            <w:tcBorders>
              <w:top w:val="single" w:sz="6" w:space="0" w:color="auto"/>
              <w:left w:val="single" w:sz="6" w:space="0" w:color="auto"/>
              <w:bottom w:val="single" w:sz="6" w:space="0" w:color="auto"/>
              <w:right w:val="single" w:sz="6" w:space="0" w:color="auto"/>
            </w:tcBorders>
          </w:tcPr>
          <w:p w:rsidR="00AC59AC" w:rsidRPr="000F6E6D" w:rsidRDefault="00AC59AC" w:rsidP="00AC59AC">
            <w:pPr>
              <w:spacing w:after="0" w:line="240" w:lineRule="atLeast"/>
              <w:jc w:val="center"/>
              <w:rPr>
                <w:b/>
                <w:bCs/>
                <w:sz w:val="24"/>
                <w:szCs w:val="24"/>
                <w:lang w:val="en-GB"/>
              </w:rPr>
            </w:pPr>
            <w:r w:rsidRPr="000F6E6D">
              <w:rPr>
                <w:b/>
                <w:bCs/>
                <w:sz w:val="24"/>
                <w:szCs w:val="24"/>
                <w:lang w:val="en-GB"/>
              </w:rPr>
              <w:t>Total</w:t>
            </w:r>
          </w:p>
        </w:tc>
      </w:tr>
      <w:tr w:rsidR="00AC59AC" w:rsidRPr="000F6E6D" w:rsidTr="00166F22">
        <w:trPr>
          <w:jc w:val="center"/>
        </w:trPr>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AC59AC" w:rsidRPr="00505F19" w:rsidRDefault="00AC59AC" w:rsidP="00AC59AC">
            <w:pPr>
              <w:spacing w:after="0" w:line="240" w:lineRule="atLeast"/>
              <w:jc w:val="center"/>
              <w:rPr>
                <w:rFonts w:ascii="Bookman Old Style" w:hAnsi="Bookman Old Style"/>
                <w:color w:val="1C6194" w:themeColor="accent2" w:themeShade="BF"/>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AC59AC" w:rsidRPr="00505F19" w:rsidRDefault="00AC59AC" w:rsidP="00AC59AC">
            <w:pPr>
              <w:spacing w:after="0" w:line="240" w:lineRule="atLeast"/>
              <w:jc w:val="center"/>
              <w:rPr>
                <w:rFonts w:ascii="Bookman Old Style" w:hAnsi="Bookman Old Style"/>
                <w:color w:val="1C6194" w:themeColor="accent2" w:themeShade="BF"/>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AC59AC" w:rsidRPr="00505F19" w:rsidRDefault="00AC59AC" w:rsidP="00AC59AC">
            <w:pPr>
              <w:spacing w:after="0" w:line="240" w:lineRule="atLeast"/>
              <w:jc w:val="center"/>
              <w:rPr>
                <w:rFonts w:ascii="Bookman Old Style" w:hAnsi="Bookman Old Style"/>
                <w:color w:val="1C6194" w:themeColor="accent2" w:themeShade="BF"/>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AC59AC" w:rsidRPr="00505F19" w:rsidRDefault="00AC59AC" w:rsidP="00AC59AC">
            <w:pPr>
              <w:spacing w:after="0" w:line="240" w:lineRule="atLeast"/>
              <w:jc w:val="center"/>
              <w:rPr>
                <w:rFonts w:ascii="Bookman Old Style" w:hAnsi="Bookman Old Style"/>
                <w:color w:val="1C6194" w:themeColor="accent2" w:themeShade="BF"/>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AC59AC" w:rsidRPr="00505F19" w:rsidRDefault="00AC59AC" w:rsidP="00AC59AC">
            <w:pPr>
              <w:spacing w:after="0" w:line="240" w:lineRule="atLeast"/>
              <w:jc w:val="center"/>
              <w:rPr>
                <w:rFonts w:ascii="Bookman Old Style" w:hAnsi="Bookman Old Style"/>
                <w:color w:val="1C6194" w:themeColor="accent2" w:themeShade="BF"/>
                <w:sz w:val="24"/>
                <w:szCs w:val="24"/>
              </w:rPr>
            </w:pPr>
          </w:p>
        </w:tc>
        <w:tc>
          <w:tcPr>
            <w:tcW w:w="100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AC59AC" w:rsidRPr="00505F19" w:rsidRDefault="00AC59AC" w:rsidP="00AC59AC">
            <w:pPr>
              <w:spacing w:after="0" w:line="240" w:lineRule="atLeast"/>
              <w:jc w:val="center"/>
              <w:rPr>
                <w:rFonts w:ascii="Bookman Old Style" w:hAnsi="Bookman Old Style"/>
                <w:color w:val="1C6194" w:themeColor="accent2" w:themeShade="BF"/>
                <w:sz w:val="24"/>
                <w:szCs w:val="24"/>
              </w:rPr>
            </w:pPr>
          </w:p>
        </w:tc>
      </w:tr>
    </w:tbl>
    <w:p w:rsidR="00AC59AC" w:rsidRPr="000F6E6D" w:rsidRDefault="00AC59AC" w:rsidP="00AC59AC">
      <w:pPr>
        <w:ind w:right="720"/>
        <w:jc w:val="both"/>
        <w:rPr>
          <w:sz w:val="24"/>
          <w:szCs w:val="24"/>
          <w:lang w:val="en-GB"/>
        </w:rPr>
      </w:pPr>
    </w:p>
    <w:p w:rsidR="00166F22" w:rsidRDefault="00166F22" w:rsidP="007417D5">
      <w:pPr>
        <w:widowControl w:val="0"/>
        <w:numPr>
          <w:ilvl w:val="0"/>
          <w:numId w:val="6"/>
        </w:numPr>
        <w:autoSpaceDE w:val="0"/>
        <w:autoSpaceDN w:val="0"/>
        <w:adjustRightInd w:val="0"/>
        <w:spacing w:after="0" w:line="240" w:lineRule="auto"/>
        <w:jc w:val="both"/>
        <w:rPr>
          <w:sz w:val="24"/>
          <w:szCs w:val="24"/>
          <w:lang w:val="en-GB"/>
        </w:rPr>
      </w:pPr>
      <w:r w:rsidRPr="000F6E6D">
        <w:rPr>
          <w:sz w:val="24"/>
          <w:szCs w:val="24"/>
          <w:lang w:val="en-GB"/>
        </w:rPr>
        <w:t xml:space="preserve">If appropriate, provide similar tables of enrolment by year for the following categories:  </w:t>
      </w:r>
      <w:r>
        <w:rPr>
          <w:sz w:val="24"/>
          <w:szCs w:val="24"/>
          <w:lang w:val="en-GB"/>
        </w:rPr>
        <w:tab/>
      </w:r>
    </w:p>
    <w:p w:rsidR="00166F22" w:rsidRPr="00166F22" w:rsidRDefault="00166F22" w:rsidP="007417D5">
      <w:pPr>
        <w:pStyle w:val="ListParagraph"/>
        <w:numPr>
          <w:ilvl w:val="1"/>
          <w:numId w:val="7"/>
        </w:numPr>
        <w:spacing w:before="80" w:after="0"/>
        <w:ind w:right="720"/>
        <w:contextualSpacing w:val="0"/>
        <w:jc w:val="both"/>
        <w:rPr>
          <w:sz w:val="24"/>
          <w:szCs w:val="24"/>
          <w:lang w:val="en-GB"/>
        </w:rPr>
      </w:pPr>
      <w:r w:rsidRPr="00166F22">
        <w:rPr>
          <w:sz w:val="24"/>
          <w:szCs w:val="24"/>
          <w:lang w:val="en-GB"/>
        </w:rPr>
        <w:t>medical studen</w:t>
      </w:r>
      <w:r>
        <w:rPr>
          <w:sz w:val="24"/>
          <w:szCs w:val="24"/>
          <w:lang w:val="en-GB"/>
        </w:rPr>
        <w:t>ts in a decelerated curriculum</w:t>
      </w:r>
    </w:p>
    <w:p w:rsidR="00166F22" w:rsidRPr="00166F22" w:rsidRDefault="00166F22" w:rsidP="007417D5">
      <w:pPr>
        <w:pStyle w:val="ListParagraph"/>
        <w:numPr>
          <w:ilvl w:val="1"/>
          <w:numId w:val="7"/>
        </w:numPr>
        <w:spacing w:before="80" w:after="0"/>
        <w:ind w:right="720"/>
        <w:contextualSpacing w:val="0"/>
        <w:jc w:val="both"/>
        <w:rPr>
          <w:sz w:val="24"/>
          <w:szCs w:val="24"/>
          <w:lang w:val="en-GB"/>
        </w:rPr>
      </w:pPr>
      <w:r w:rsidRPr="00166F22">
        <w:rPr>
          <w:sz w:val="24"/>
          <w:szCs w:val="24"/>
          <w:lang w:val="en-GB"/>
        </w:rPr>
        <w:t>students in a combined baccalaureate-M.D. programme</w:t>
      </w:r>
    </w:p>
    <w:p w:rsidR="00166F22" w:rsidRPr="00166F22" w:rsidRDefault="00166F22" w:rsidP="007417D5">
      <w:pPr>
        <w:pStyle w:val="ListParagraph"/>
        <w:numPr>
          <w:ilvl w:val="1"/>
          <w:numId w:val="7"/>
        </w:numPr>
        <w:spacing w:before="80" w:after="0"/>
        <w:ind w:right="720"/>
        <w:contextualSpacing w:val="0"/>
        <w:jc w:val="both"/>
        <w:rPr>
          <w:sz w:val="24"/>
          <w:szCs w:val="24"/>
          <w:lang w:val="en-GB"/>
        </w:rPr>
      </w:pPr>
      <w:r w:rsidRPr="00166F22">
        <w:rPr>
          <w:sz w:val="24"/>
          <w:szCs w:val="24"/>
          <w:lang w:val="en-GB"/>
        </w:rPr>
        <w:t>students in joint degree programme</w:t>
      </w:r>
      <w:r>
        <w:rPr>
          <w:sz w:val="24"/>
          <w:szCs w:val="24"/>
          <w:lang w:val="en-GB"/>
        </w:rPr>
        <w:t>s</w:t>
      </w:r>
      <w:r w:rsidRPr="00166F22">
        <w:rPr>
          <w:sz w:val="24"/>
          <w:szCs w:val="24"/>
          <w:lang w:val="en-GB"/>
        </w:rPr>
        <w:t xml:space="preserve"> (e.g., MD-PhD.)</w:t>
      </w:r>
    </w:p>
    <w:p w:rsidR="00166F22" w:rsidRPr="000F6E6D" w:rsidRDefault="00166F22" w:rsidP="007249EA">
      <w:pPr>
        <w:widowControl w:val="0"/>
        <w:numPr>
          <w:ilvl w:val="0"/>
          <w:numId w:val="6"/>
        </w:numPr>
        <w:autoSpaceDE w:val="0"/>
        <w:autoSpaceDN w:val="0"/>
        <w:adjustRightInd w:val="0"/>
        <w:spacing w:before="360" w:after="120" w:line="240" w:lineRule="auto"/>
        <w:jc w:val="both"/>
        <w:rPr>
          <w:sz w:val="24"/>
          <w:szCs w:val="24"/>
          <w:lang w:val="en-GB"/>
        </w:rPr>
      </w:pPr>
      <w:r w:rsidRPr="000F6E6D">
        <w:rPr>
          <w:sz w:val="24"/>
          <w:szCs w:val="24"/>
          <w:lang w:val="en-GB"/>
        </w:rPr>
        <w:t>If students in combined baccalaureate-M.D. program</w:t>
      </w:r>
      <w:r>
        <w:rPr>
          <w:sz w:val="24"/>
          <w:szCs w:val="24"/>
          <w:lang w:val="en-GB"/>
        </w:rPr>
        <w:t>me</w:t>
      </w:r>
      <w:r w:rsidRPr="000F6E6D">
        <w:rPr>
          <w:sz w:val="24"/>
          <w:szCs w:val="24"/>
          <w:lang w:val="en-GB"/>
        </w:rPr>
        <w:t>s or joint degree program</w:t>
      </w:r>
      <w:r>
        <w:rPr>
          <w:sz w:val="24"/>
          <w:szCs w:val="24"/>
          <w:lang w:val="en-GB"/>
        </w:rPr>
        <w:t>me</w:t>
      </w:r>
      <w:r w:rsidRPr="000F6E6D">
        <w:rPr>
          <w:sz w:val="24"/>
          <w:szCs w:val="24"/>
          <w:lang w:val="en-GB"/>
        </w:rPr>
        <w:t>s are not drawn from the same pool as regular medical students, briefly describe the size and characteristics of the applicant pools for each such program</w:t>
      </w:r>
      <w:r>
        <w:rPr>
          <w:sz w:val="24"/>
          <w:szCs w:val="24"/>
          <w:lang w:val="en-GB"/>
        </w:rPr>
        <w:t>me</w:t>
      </w:r>
      <w:r w:rsidRPr="000F6E6D">
        <w:rPr>
          <w:sz w:val="24"/>
          <w:szCs w:val="24"/>
          <w:lang w:val="en-GB"/>
        </w:rPr>
        <w:t>.</w:t>
      </w: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166F22" w:rsidRDefault="00166F22" w:rsidP="00382173">
      <w:pPr>
        <w:spacing w:before="120" w:after="0"/>
        <w:jc w:val="both"/>
        <w:rPr>
          <w:sz w:val="24"/>
          <w:szCs w:val="24"/>
          <w:lang w:val="en-GB"/>
        </w:rPr>
      </w:pPr>
    </w:p>
    <w:p w:rsidR="00166F22" w:rsidRPr="000F6E6D" w:rsidRDefault="00166F22" w:rsidP="007249EA">
      <w:pPr>
        <w:widowControl w:val="0"/>
        <w:numPr>
          <w:ilvl w:val="0"/>
          <w:numId w:val="6"/>
        </w:numPr>
        <w:autoSpaceDE w:val="0"/>
        <w:autoSpaceDN w:val="0"/>
        <w:adjustRightInd w:val="0"/>
        <w:spacing w:after="120" w:line="240" w:lineRule="auto"/>
        <w:jc w:val="both"/>
        <w:rPr>
          <w:sz w:val="24"/>
          <w:szCs w:val="24"/>
          <w:lang w:val="en-GB"/>
        </w:rPr>
      </w:pPr>
      <w:r w:rsidRPr="000F6E6D">
        <w:rPr>
          <w:sz w:val="24"/>
          <w:szCs w:val="24"/>
          <w:lang w:val="en-GB"/>
        </w:rPr>
        <w:t>Describe the considerations which determine the number of students offered admission. Give any quantitative data/ratios used for such factors as stated above, e.g. Faculty/student ratios; teaching beds/student.</w:t>
      </w: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166F22" w:rsidRPr="000F6E6D" w:rsidRDefault="00166F22" w:rsidP="00382173">
      <w:pPr>
        <w:spacing w:before="120" w:after="0"/>
        <w:jc w:val="both"/>
        <w:rPr>
          <w:sz w:val="24"/>
          <w:szCs w:val="24"/>
          <w:lang w:val="en-GB"/>
        </w:rPr>
      </w:pPr>
    </w:p>
    <w:p w:rsidR="00166F22" w:rsidRPr="00166F22" w:rsidRDefault="00166F22" w:rsidP="00331D1D">
      <w:pPr>
        <w:spacing w:before="360" w:after="120"/>
        <w:ind w:left="720" w:hanging="720"/>
        <w:jc w:val="both"/>
        <w:rPr>
          <w:rFonts w:ascii="Arial" w:hAnsi="Arial" w:cs="Arial"/>
          <w:b/>
          <w:sz w:val="24"/>
          <w:szCs w:val="24"/>
          <w:lang w:val="en-GB"/>
        </w:rPr>
      </w:pPr>
      <w:r w:rsidRPr="00166F22">
        <w:rPr>
          <w:rFonts w:ascii="Arial" w:hAnsi="Arial" w:cs="Arial"/>
          <w:b/>
          <w:sz w:val="24"/>
          <w:szCs w:val="24"/>
          <w:lang w:val="en-GB"/>
        </w:rPr>
        <w:t xml:space="preserve">MS-5 </w:t>
      </w:r>
      <w:r w:rsidRPr="00166F22">
        <w:rPr>
          <w:rFonts w:ascii="Arial" w:hAnsi="Arial" w:cs="Arial"/>
          <w:b/>
          <w:sz w:val="24"/>
          <w:szCs w:val="24"/>
          <w:lang w:val="en-GB"/>
        </w:rPr>
        <w:tab/>
        <w:t>Medical schools must select students who possess the intelligence, integrity, and personal and emotional characteristics necessary for them to become effective physicians in the social as well as the scientific sense.</w:t>
      </w:r>
    </w:p>
    <w:p w:rsidR="00166F22" w:rsidRPr="00166F22" w:rsidRDefault="00166F22" w:rsidP="00C07916">
      <w:pPr>
        <w:spacing w:before="240" w:after="120"/>
        <w:ind w:left="720" w:hanging="720"/>
        <w:jc w:val="both"/>
        <w:rPr>
          <w:rFonts w:ascii="Arial" w:hAnsi="Arial" w:cs="Arial"/>
          <w:b/>
          <w:sz w:val="24"/>
          <w:szCs w:val="24"/>
          <w:lang w:val="en-GB"/>
        </w:rPr>
      </w:pPr>
      <w:r w:rsidRPr="00166F22">
        <w:rPr>
          <w:rFonts w:ascii="Arial" w:hAnsi="Arial" w:cs="Arial"/>
          <w:b/>
          <w:sz w:val="24"/>
          <w:szCs w:val="24"/>
          <w:lang w:val="en-GB"/>
        </w:rPr>
        <w:t xml:space="preserve">MS-6 </w:t>
      </w:r>
      <w:r w:rsidRPr="00166F22">
        <w:rPr>
          <w:rFonts w:ascii="Arial" w:hAnsi="Arial" w:cs="Arial"/>
          <w:b/>
          <w:sz w:val="24"/>
          <w:szCs w:val="24"/>
          <w:lang w:val="en-GB"/>
        </w:rPr>
        <w:tab/>
        <w:t>The selection of individual students must not be influenced by any political or personal financial factors.</w:t>
      </w:r>
    </w:p>
    <w:p w:rsidR="00166F22" w:rsidRPr="000F6E6D" w:rsidRDefault="00166F22" w:rsidP="00166F22">
      <w:pPr>
        <w:jc w:val="both"/>
        <w:rPr>
          <w:sz w:val="24"/>
          <w:szCs w:val="24"/>
          <w:lang w:val="en-GB"/>
        </w:rPr>
      </w:pPr>
      <w:r w:rsidRPr="000F6E6D">
        <w:rPr>
          <w:sz w:val="24"/>
          <w:szCs w:val="24"/>
          <w:lang w:val="en-GB"/>
        </w:rPr>
        <w:t>________________________________________________________________</w:t>
      </w:r>
      <w:r>
        <w:rPr>
          <w:sz w:val="24"/>
          <w:szCs w:val="24"/>
          <w:lang w:val="en-GB"/>
        </w:rPr>
        <w:t>_____________</w:t>
      </w:r>
    </w:p>
    <w:p w:rsidR="00166F22" w:rsidRPr="000F6E6D" w:rsidRDefault="00166F22" w:rsidP="007249EA">
      <w:pPr>
        <w:widowControl w:val="0"/>
        <w:numPr>
          <w:ilvl w:val="0"/>
          <w:numId w:val="8"/>
        </w:numPr>
        <w:autoSpaceDE w:val="0"/>
        <w:autoSpaceDN w:val="0"/>
        <w:adjustRightInd w:val="0"/>
        <w:spacing w:before="120" w:after="120" w:line="240" w:lineRule="auto"/>
        <w:jc w:val="both"/>
        <w:rPr>
          <w:sz w:val="24"/>
          <w:szCs w:val="24"/>
          <w:lang w:val="en-GB"/>
        </w:rPr>
      </w:pPr>
      <w:r w:rsidRPr="000F6E6D">
        <w:rPr>
          <w:sz w:val="24"/>
          <w:szCs w:val="24"/>
          <w:lang w:val="en-GB"/>
        </w:rPr>
        <w:t>Briefly describe the methods used to document and evaluate non-academic personal or professional attributes of medical school applicants. If a standard form is used for interviewing candidates, supply a copy of the form and describe how it is used.</w:t>
      </w: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166F22" w:rsidRPr="00166F22" w:rsidRDefault="00166F22" w:rsidP="00382173">
      <w:pPr>
        <w:spacing w:before="120" w:after="120"/>
        <w:ind w:left="720" w:hanging="720"/>
        <w:jc w:val="both"/>
        <w:rPr>
          <w:rFonts w:ascii="Arial" w:hAnsi="Arial" w:cs="Arial"/>
          <w:b/>
          <w:sz w:val="24"/>
          <w:szCs w:val="24"/>
          <w:lang w:val="en-GB"/>
        </w:rPr>
      </w:pPr>
      <w:r w:rsidRPr="00166F22">
        <w:rPr>
          <w:rFonts w:ascii="Arial" w:hAnsi="Arial" w:cs="Arial"/>
          <w:b/>
          <w:sz w:val="24"/>
          <w:szCs w:val="24"/>
          <w:lang w:val="en-GB"/>
        </w:rPr>
        <w:t>MS-7</w:t>
      </w:r>
      <w:r w:rsidRPr="00166F22">
        <w:rPr>
          <w:rFonts w:ascii="Arial" w:hAnsi="Arial" w:cs="Arial"/>
          <w:b/>
          <w:sz w:val="24"/>
          <w:szCs w:val="24"/>
          <w:lang w:val="en-GB"/>
        </w:rPr>
        <w:tab/>
        <w:t>The medical school should have policies and practices ensuring the gender, racial, cultural, and economic diversity of its students.</w:t>
      </w:r>
    </w:p>
    <w:p w:rsidR="00166F22" w:rsidRPr="000F6E6D" w:rsidRDefault="00166F22" w:rsidP="00166F22">
      <w:pPr>
        <w:spacing w:after="0"/>
        <w:ind w:left="720"/>
        <w:jc w:val="both"/>
        <w:rPr>
          <w:i/>
          <w:iCs/>
          <w:sz w:val="24"/>
          <w:szCs w:val="24"/>
          <w:lang w:val="en-GB"/>
        </w:rPr>
      </w:pPr>
      <w:r w:rsidRPr="000F6E6D">
        <w:rPr>
          <w:i/>
          <w:iCs/>
          <w:sz w:val="24"/>
          <w:szCs w:val="24"/>
          <w:lang w:val="en-GB"/>
        </w:rPr>
        <w:t>Th</w:t>
      </w:r>
      <w:r>
        <w:rPr>
          <w:i/>
          <w:iCs/>
          <w:sz w:val="24"/>
          <w:szCs w:val="24"/>
          <w:lang w:val="en-GB"/>
        </w:rPr>
        <w:t>is</w:t>
      </w:r>
      <w:r w:rsidRPr="000F6E6D">
        <w:rPr>
          <w:i/>
          <w:iCs/>
          <w:sz w:val="24"/>
          <w:szCs w:val="24"/>
          <w:lang w:val="en-GB"/>
        </w:rPr>
        <w:t xml:space="preserve"> standard requires that the school’s student body exhibit diversity.  The extent of diversity needed will depend on the school’s missions, goals, and educational objectives, expectations of the community in which it operates, and its implied or explicit social contract.</w:t>
      </w:r>
    </w:p>
    <w:p w:rsidR="00166F22" w:rsidRPr="000F6E6D" w:rsidRDefault="00166F22" w:rsidP="00C07916">
      <w:pPr>
        <w:spacing w:after="120"/>
        <w:jc w:val="both"/>
        <w:rPr>
          <w:sz w:val="24"/>
          <w:szCs w:val="24"/>
          <w:lang w:val="en-GB"/>
        </w:rPr>
      </w:pPr>
      <w:r w:rsidRPr="000F6E6D">
        <w:rPr>
          <w:sz w:val="24"/>
          <w:szCs w:val="24"/>
          <w:lang w:val="en-GB"/>
        </w:rPr>
        <w:t>______________________________________________</w:t>
      </w:r>
      <w:r>
        <w:rPr>
          <w:sz w:val="24"/>
          <w:szCs w:val="24"/>
          <w:lang w:val="en-GB"/>
        </w:rPr>
        <w:t>_______________________________</w:t>
      </w:r>
    </w:p>
    <w:p w:rsidR="00166F22" w:rsidRPr="00166F22" w:rsidRDefault="00166F22" w:rsidP="00331D1D">
      <w:pPr>
        <w:widowControl w:val="0"/>
        <w:numPr>
          <w:ilvl w:val="0"/>
          <w:numId w:val="9"/>
        </w:numPr>
        <w:autoSpaceDE w:val="0"/>
        <w:autoSpaceDN w:val="0"/>
        <w:adjustRightInd w:val="0"/>
        <w:spacing w:before="120" w:after="240" w:line="240" w:lineRule="auto"/>
        <w:jc w:val="both"/>
        <w:rPr>
          <w:sz w:val="24"/>
          <w:szCs w:val="24"/>
          <w:lang w:val="en-GB"/>
        </w:rPr>
      </w:pPr>
      <w:r w:rsidRPr="00166F22">
        <w:rPr>
          <w:sz w:val="24"/>
          <w:szCs w:val="24"/>
          <w:lang w:val="en-GB"/>
        </w:rPr>
        <w:t xml:space="preserve">Describe any initiatives designed to facilitate the achievement of institutional goals for student diversity.  Include copies of policies, if any, that specifically address the gender, racial, cultural, and economic diversity of the student body. </w:t>
      </w: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166F22" w:rsidRDefault="00166F22" w:rsidP="00C07916">
      <w:pPr>
        <w:spacing w:after="0" w:line="240" w:lineRule="atLeast"/>
        <w:ind w:left="691" w:hanging="691"/>
        <w:jc w:val="both"/>
        <w:rPr>
          <w:sz w:val="24"/>
          <w:szCs w:val="24"/>
          <w:lang w:val="en-GB"/>
        </w:rPr>
      </w:pPr>
    </w:p>
    <w:p w:rsidR="00166F22" w:rsidRPr="00166F22" w:rsidRDefault="00166F22" w:rsidP="00331D1D">
      <w:pPr>
        <w:spacing w:before="360" w:after="0"/>
        <w:ind w:left="720" w:hanging="720"/>
        <w:jc w:val="both"/>
        <w:rPr>
          <w:rFonts w:ascii="Arial" w:hAnsi="Arial" w:cs="Arial"/>
          <w:b/>
          <w:sz w:val="24"/>
          <w:szCs w:val="24"/>
          <w:lang w:val="en-GB"/>
        </w:rPr>
      </w:pPr>
      <w:r w:rsidRPr="00166F22">
        <w:rPr>
          <w:rFonts w:ascii="Arial" w:hAnsi="Arial" w:cs="Arial"/>
          <w:b/>
          <w:sz w:val="24"/>
          <w:szCs w:val="24"/>
          <w:lang w:val="en-GB"/>
        </w:rPr>
        <w:t xml:space="preserve">MS-8 </w:t>
      </w:r>
      <w:r w:rsidRPr="00166F22">
        <w:rPr>
          <w:rFonts w:ascii="Arial" w:hAnsi="Arial" w:cs="Arial"/>
          <w:b/>
          <w:sz w:val="24"/>
          <w:szCs w:val="24"/>
          <w:lang w:val="en-GB"/>
        </w:rPr>
        <w:tab/>
        <w:t>The school must develop and publish technical standards for admission of disabled applicants.</w:t>
      </w:r>
    </w:p>
    <w:p w:rsidR="00166F22" w:rsidRPr="000F6E6D" w:rsidRDefault="00166F22" w:rsidP="00C07916">
      <w:pPr>
        <w:spacing w:after="120"/>
        <w:jc w:val="both"/>
        <w:rPr>
          <w:sz w:val="24"/>
          <w:szCs w:val="24"/>
          <w:lang w:val="en-GB"/>
        </w:rPr>
      </w:pPr>
      <w:r w:rsidRPr="000F6E6D">
        <w:rPr>
          <w:sz w:val="24"/>
          <w:szCs w:val="24"/>
          <w:lang w:val="en-GB"/>
        </w:rPr>
        <w:t>______________________________________________</w:t>
      </w:r>
      <w:r>
        <w:rPr>
          <w:sz w:val="24"/>
          <w:szCs w:val="24"/>
          <w:lang w:val="en-GB"/>
        </w:rPr>
        <w:t>_______________________________</w:t>
      </w:r>
    </w:p>
    <w:p w:rsidR="00166F22" w:rsidRDefault="00166F22" w:rsidP="007417D5">
      <w:pPr>
        <w:widowControl w:val="0"/>
        <w:numPr>
          <w:ilvl w:val="0"/>
          <w:numId w:val="10"/>
        </w:numPr>
        <w:autoSpaceDE w:val="0"/>
        <w:autoSpaceDN w:val="0"/>
        <w:adjustRightInd w:val="0"/>
        <w:spacing w:before="240" w:after="0" w:line="240" w:lineRule="auto"/>
        <w:jc w:val="both"/>
        <w:rPr>
          <w:sz w:val="24"/>
          <w:szCs w:val="24"/>
          <w:lang w:val="en-GB"/>
        </w:rPr>
      </w:pPr>
      <w:r w:rsidRPr="000F6E6D">
        <w:rPr>
          <w:sz w:val="24"/>
          <w:szCs w:val="24"/>
          <w:lang w:val="en-GB"/>
        </w:rPr>
        <w:t xml:space="preserve">Provide </w:t>
      </w:r>
      <w:r w:rsidR="00382173">
        <w:rPr>
          <w:sz w:val="24"/>
          <w:szCs w:val="24"/>
          <w:lang w:val="en-GB"/>
        </w:rPr>
        <w:t xml:space="preserve">in an appendix, </w:t>
      </w:r>
      <w:r w:rsidRPr="000F6E6D">
        <w:rPr>
          <w:sz w:val="24"/>
          <w:szCs w:val="24"/>
          <w:lang w:val="en-GB"/>
        </w:rPr>
        <w:t xml:space="preserve">a copy of any technical standards that have been developed for the admission of </w:t>
      </w:r>
      <w:r w:rsidRPr="00166F22">
        <w:rPr>
          <w:sz w:val="24"/>
          <w:szCs w:val="24"/>
          <w:lang w:val="en-GB"/>
        </w:rPr>
        <w:t>disabled a</w:t>
      </w:r>
      <w:r w:rsidR="00382173">
        <w:rPr>
          <w:sz w:val="24"/>
          <w:szCs w:val="24"/>
          <w:lang w:val="en-GB"/>
        </w:rPr>
        <w:t>pplicants.</w:t>
      </w:r>
    </w:p>
    <w:p w:rsidR="00097C68" w:rsidRDefault="00097C68" w:rsidP="00097C68">
      <w:pPr>
        <w:widowControl w:val="0"/>
        <w:autoSpaceDE w:val="0"/>
        <w:autoSpaceDN w:val="0"/>
        <w:adjustRightInd w:val="0"/>
        <w:spacing w:after="0" w:line="240" w:lineRule="auto"/>
        <w:jc w:val="both"/>
        <w:rPr>
          <w:sz w:val="24"/>
          <w:szCs w:val="24"/>
          <w:lang w:val="en-GB"/>
        </w:rPr>
      </w:pPr>
    </w:p>
    <w:tbl>
      <w:tblPr>
        <w:tblW w:w="0" w:type="auto"/>
        <w:tblInd w:w="2775" w:type="dxa"/>
        <w:tblLayout w:type="fixed"/>
        <w:tblCellMar>
          <w:left w:w="97" w:type="dxa"/>
          <w:right w:w="97" w:type="dxa"/>
        </w:tblCellMar>
        <w:tblLook w:val="0000" w:firstRow="0" w:lastRow="0" w:firstColumn="0" w:lastColumn="0" w:noHBand="0" w:noVBand="0"/>
      </w:tblPr>
      <w:tblGrid>
        <w:gridCol w:w="2549"/>
        <w:gridCol w:w="720"/>
      </w:tblGrid>
      <w:tr w:rsidR="00097C68" w:rsidRPr="00FA602D" w:rsidTr="00E830EE">
        <w:tc>
          <w:tcPr>
            <w:tcW w:w="2549" w:type="dxa"/>
            <w:tcBorders>
              <w:top w:val="single" w:sz="6" w:space="0" w:color="auto"/>
              <w:left w:val="single" w:sz="6" w:space="0" w:color="auto"/>
              <w:bottom w:val="single" w:sz="6" w:space="0" w:color="auto"/>
              <w:right w:val="single" w:sz="6" w:space="0" w:color="auto"/>
            </w:tcBorders>
          </w:tcPr>
          <w:p w:rsidR="00097C68" w:rsidRPr="00097C68" w:rsidRDefault="00097C68" w:rsidP="00097C68">
            <w:pPr>
              <w:spacing w:after="0"/>
              <w:jc w:val="both"/>
              <w:rPr>
                <w:sz w:val="24"/>
                <w:szCs w:val="24"/>
              </w:rPr>
            </w:pPr>
            <w:r w:rsidRPr="00097C68">
              <w:rPr>
                <w:sz w:val="24"/>
                <w:szCs w:val="24"/>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097C68" w:rsidRPr="00B400DB" w:rsidRDefault="00097C68" w:rsidP="00E830EE">
            <w:pPr>
              <w:spacing w:after="0"/>
              <w:jc w:val="center"/>
              <w:rPr>
                <w:color w:val="1C6194" w:themeColor="accent2" w:themeShade="BF"/>
                <w:sz w:val="24"/>
                <w:szCs w:val="24"/>
                <w:lang w:val="en-GB"/>
              </w:rPr>
            </w:pPr>
          </w:p>
        </w:tc>
      </w:tr>
      <w:tr w:rsidR="00097C68" w:rsidRPr="00FA602D" w:rsidTr="00E830EE">
        <w:tc>
          <w:tcPr>
            <w:tcW w:w="2549" w:type="dxa"/>
            <w:tcBorders>
              <w:top w:val="single" w:sz="6" w:space="0" w:color="auto"/>
              <w:left w:val="single" w:sz="6" w:space="0" w:color="auto"/>
              <w:bottom w:val="single" w:sz="6" w:space="0" w:color="auto"/>
              <w:right w:val="single" w:sz="6" w:space="0" w:color="auto"/>
            </w:tcBorders>
          </w:tcPr>
          <w:p w:rsidR="00097C68" w:rsidRPr="00FA602D" w:rsidRDefault="00097C68" w:rsidP="00E830EE">
            <w:pPr>
              <w:spacing w:after="0"/>
              <w:rPr>
                <w:sz w:val="24"/>
                <w:szCs w:val="24"/>
              </w:rPr>
            </w:pPr>
            <w:r>
              <w:rPr>
                <w:sz w:val="24"/>
                <w:szCs w:val="24"/>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097C68" w:rsidRPr="00B400DB" w:rsidRDefault="00097C68" w:rsidP="00E830EE">
            <w:pPr>
              <w:spacing w:after="0"/>
              <w:jc w:val="center"/>
              <w:rPr>
                <w:color w:val="1C6194" w:themeColor="accent2" w:themeShade="BF"/>
                <w:sz w:val="24"/>
                <w:szCs w:val="24"/>
                <w:lang w:val="en-GB"/>
              </w:rPr>
            </w:pPr>
          </w:p>
        </w:tc>
      </w:tr>
    </w:tbl>
    <w:p w:rsidR="002741FA" w:rsidRPr="002741FA" w:rsidRDefault="002741FA" w:rsidP="00331D1D">
      <w:pPr>
        <w:spacing w:before="840" w:after="120"/>
        <w:ind w:left="720" w:hanging="720"/>
        <w:jc w:val="both"/>
        <w:rPr>
          <w:rFonts w:ascii="Arial" w:hAnsi="Arial" w:cs="Arial"/>
          <w:b/>
          <w:sz w:val="24"/>
          <w:szCs w:val="24"/>
          <w:lang w:val="en-GB"/>
        </w:rPr>
      </w:pPr>
      <w:r w:rsidRPr="002741FA">
        <w:rPr>
          <w:rFonts w:ascii="Arial" w:hAnsi="Arial" w:cs="Arial"/>
          <w:b/>
          <w:sz w:val="24"/>
          <w:szCs w:val="24"/>
          <w:lang w:val="en-GB"/>
        </w:rPr>
        <w:t>MS-9</w:t>
      </w:r>
      <w:r w:rsidRPr="002741FA">
        <w:rPr>
          <w:rFonts w:ascii="Arial" w:hAnsi="Arial" w:cs="Arial"/>
          <w:b/>
          <w:sz w:val="24"/>
          <w:szCs w:val="24"/>
          <w:lang w:val="en-GB"/>
        </w:rPr>
        <w:tab/>
        <w:t>The institution’s catalogue or equivalent informational materials must describe the requirements for the MB.BS or M.D. degree and all associated joint degree programmes. It must provide the most recent academic calendar for each curricular option, and describe all required courses and clerkships offered by the school.</w:t>
      </w:r>
    </w:p>
    <w:p w:rsidR="002741FA" w:rsidRPr="002741FA" w:rsidRDefault="002741FA" w:rsidP="002741FA">
      <w:pPr>
        <w:ind w:left="720"/>
        <w:jc w:val="both"/>
        <w:rPr>
          <w:rFonts w:ascii="Arial" w:hAnsi="Arial" w:cs="Arial"/>
          <w:b/>
          <w:sz w:val="24"/>
          <w:szCs w:val="24"/>
          <w:lang w:val="en-GB"/>
        </w:rPr>
      </w:pPr>
      <w:r w:rsidRPr="002741FA">
        <w:rPr>
          <w:rFonts w:ascii="Arial" w:hAnsi="Arial" w:cs="Arial"/>
          <w:b/>
          <w:sz w:val="24"/>
          <w:szCs w:val="24"/>
          <w:lang w:val="en-GB"/>
        </w:rPr>
        <w:t>These publications must include annual costs for attendance including tuition and fees.</w:t>
      </w:r>
    </w:p>
    <w:p w:rsidR="002741FA" w:rsidRPr="002741FA" w:rsidRDefault="002741FA" w:rsidP="002741FA">
      <w:pPr>
        <w:spacing w:after="0"/>
        <w:ind w:left="720"/>
        <w:jc w:val="both"/>
        <w:rPr>
          <w:i/>
          <w:iCs/>
          <w:sz w:val="24"/>
          <w:szCs w:val="24"/>
          <w:lang w:val="en-GB"/>
        </w:rPr>
      </w:pPr>
      <w:r w:rsidRPr="000F6E6D">
        <w:rPr>
          <w:i/>
          <w:iCs/>
          <w:sz w:val="24"/>
          <w:szCs w:val="24"/>
          <w:lang w:val="en-GB"/>
        </w:rPr>
        <w:t xml:space="preserve">A medical school’s publications, advertising, and student recruitment </w:t>
      </w:r>
      <w:r>
        <w:rPr>
          <w:i/>
          <w:iCs/>
          <w:sz w:val="24"/>
          <w:szCs w:val="24"/>
          <w:lang w:val="en-GB"/>
        </w:rPr>
        <w:t xml:space="preserve">material </w:t>
      </w:r>
      <w:r w:rsidRPr="000F6E6D">
        <w:rPr>
          <w:i/>
          <w:iCs/>
          <w:sz w:val="24"/>
          <w:szCs w:val="24"/>
          <w:lang w:val="en-GB"/>
        </w:rPr>
        <w:t>should present a balanced and accurate representation of the mission and objectives of the program</w:t>
      </w:r>
      <w:r>
        <w:rPr>
          <w:i/>
          <w:iCs/>
          <w:sz w:val="24"/>
          <w:szCs w:val="24"/>
          <w:lang w:val="en-GB"/>
        </w:rPr>
        <w:t>me</w:t>
      </w:r>
      <w:r w:rsidRPr="000F6E6D">
        <w:rPr>
          <w:i/>
          <w:iCs/>
          <w:sz w:val="24"/>
          <w:szCs w:val="24"/>
          <w:lang w:val="en-GB"/>
        </w:rPr>
        <w:t>.</w:t>
      </w:r>
    </w:p>
    <w:p w:rsidR="002741FA" w:rsidRPr="000F6E6D" w:rsidRDefault="002741FA" w:rsidP="002741FA">
      <w:pPr>
        <w:jc w:val="both"/>
        <w:rPr>
          <w:sz w:val="24"/>
          <w:szCs w:val="24"/>
          <w:lang w:val="en-GB"/>
        </w:rPr>
      </w:pPr>
      <w:r w:rsidRPr="000F6E6D">
        <w:rPr>
          <w:sz w:val="24"/>
          <w:szCs w:val="24"/>
          <w:lang w:val="en-GB"/>
        </w:rPr>
        <w:t>__________________________________________________________________________</w:t>
      </w:r>
      <w:r>
        <w:rPr>
          <w:sz w:val="24"/>
          <w:szCs w:val="24"/>
          <w:lang w:val="en-GB"/>
        </w:rPr>
        <w:t>___</w:t>
      </w:r>
    </w:p>
    <w:p w:rsidR="00331D1D" w:rsidRDefault="00331D1D">
      <w:pPr>
        <w:rPr>
          <w:sz w:val="24"/>
          <w:szCs w:val="24"/>
          <w:lang w:val="en-GB"/>
        </w:rPr>
      </w:pPr>
      <w:r>
        <w:rPr>
          <w:sz w:val="24"/>
          <w:szCs w:val="24"/>
          <w:lang w:val="en-GB"/>
        </w:rPr>
        <w:br w:type="page"/>
      </w:r>
    </w:p>
    <w:p w:rsidR="002741FA" w:rsidRDefault="002741FA" w:rsidP="00E71FAE">
      <w:pPr>
        <w:widowControl w:val="0"/>
        <w:numPr>
          <w:ilvl w:val="0"/>
          <w:numId w:val="11"/>
        </w:numPr>
        <w:autoSpaceDE w:val="0"/>
        <w:autoSpaceDN w:val="0"/>
        <w:adjustRightInd w:val="0"/>
        <w:spacing w:before="240" w:after="240" w:line="240" w:lineRule="auto"/>
        <w:jc w:val="both"/>
        <w:rPr>
          <w:sz w:val="24"/>
          <w:szCs w:val="24"/>
          <w:lang w:val="en-GB"/>
        </w:rPr>
      </w:pPr>
      <w:r w:rsidRPr="000F6E6D">
        <w:rPr>
          <w:sz w:val="24"/>
          <w:szCs w:val="24"/>
          <w:lang w:val="en-GB"/>
        </w:rPr>
        <w:t xml:space="preserve">Provide a </w:t>
      </w:r>
      <w:r w:rsidR="00E71FAE">
        <w:rPr>
          <w:sz w:val="24"/>
          <w:szCs w:val="24"/>
          <w:lang w:val="en-GB"/>
        </w:rPr>
        <w:t xml:space="preserve">hard </w:t>
      </w:r>
      <w:r w:rsidRPr="000F6E6D">
        <w:rPr>
          <w:sz w:val="24"/>
          <w:szCs w:val="24"/>
          <w:lang w:val="en-GB"/>
        </w:rPr>
        <w:t>copy of the current medical school bulletin or catalogue</w:t>
      </w:r>
      <w:r w:rsidR="00E71FAE">
        <w:rPr>
          <w:sz w:val="24"/>
          <w:szCs w:val="24"/>
          <w:lang w:val="en-GB"/>
        </w:rPr>
        <w:t xml:space="preserve"> as an appendix </w:t>
      </w:r>
      <w:r w:rsidR="00331D1D">
        <w:rPr>
          <w:sz w:val="24"/>
          <w:szCs w:val="24"/>
          <w:lang w:val="en-GB"/>
        </w:rPr>
        <w:t xml:space="preserve">or </w:t>
      </w:r>
      <w:r w:rsidR="00331D1D" w:rsidRPr="000F6E6D">
        <w:rPr>
          <w:sz w:val="24"/>
          <w:szCs w:val="24"/>
          <w:lang w:val="en-GB"/>
        </w:rPr>
        <w:t>indicate</w:t>
      </w:r>
      <w:r w:rsidRPr="000F6E6D">
        <w:rPr>
          <w:sz w:val="24"/>
          <w:szCs w:val="24"/>
          <w:lang w:val="en-GB"/>
        </w:rPr>
        <w:t xml:space="preserve"> the web site URL for the corresponding material</w:t>
      </w:r>
      <w:r w:rsidR="00E71FAE">
        <w:rPr>
          <w:sz w:val="24"/>
          <w:szCs w:val="24"/>
          <w:lang w:val="en-GB"/>
        </w:rPr>
        <w:t>.</w:t>
      </w:r>
    </w:p>
    <w:tbl>
      <w:tblPr>
        <w:tblW w:w="0" w:type="auto"/>
        <w:jc w:val="center"/>
        <w:tblLayout w:type="fixed"/>
        <w:tblCellMar>
          <w:left w:w="97" w:type="dxa"/>
          <w:right w:w="97" w:type="dxa"/>
        </w:tblCellMar>
        <w:tblLook w:val="0000" w:firstRow="0" w:lastRow="0" w:firstColumn="0" w:lastColumn="0" w:noHBand="0" w:noVBand="0"/>
      </w:tblPr>
      <w:tblGrid>
        <w:gridCol w:w="2549"/>
        <w:gridCol w:w="1508"/>
      </w:tblGrid>
      <w:tr w:rsidR="00097C68" w:rsidRPr="00FA602D" w:rsidTr="00E71FAE">
        <w:trPr>
          <w:jc w:val="center"/>
        </w:trPr>
        <w:tc>
          <w:tcPr>
            <w:tcW w:w="2549" w:type="dxa"/>
            <w:tcBorders>
              <w:top w:val="single" w:sz="6" w:space="0" w:color="auto"/>
              <w:left w:val="single" w:sz="6" w:space="0" w:color="auto"/>
              <w:bottom w:val="single" w:sz="6" w:space="0" w:color="auto"/>
              <w:right w:val="single" w:sz="6" w:space="0" w:color="auto"/>
            </w:tcBorders>
          </w:tcPr>
          <w:p w:rsidR="00097C68" w:rsidRPr="00097C68" w:rsidRDefault="00097C68" w:rsidP="00097C68">
            <w:pPr>
              <w:spacing w:after="0"/>
              <w:jc w:val="both"/>
              <w:rPr>
                <w:sz w:val="24"/>
                <w:szCs w:val="24"/>
              </w:rPr>
            </w:pPr>
            <w:r w:rsidRPr="00097C68">
              <w:rPr>
                <w:sz w:val="24"/>
                <w:szCs w:val="24"/>
                <w:lang w:val="en-GB"/>
              </w:rPr>
              <w:t xml:space="preserve">Appendix reference </w:t>
            </w:r>
          </w:p>
        </w:tc>
        <w:tc>
          <w:tcPr>
            <w:tcW w:w="150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097C68" w:rsidRPr="00B400DB" w:rsidRDefault="00097C68" w:rsidP="00E830EE">
            <w:pPr>
              <w:spacing w:after="0"/>
              <w:jc w:val="center"/>
              <w:rPr>
                <w:color w:val="1C6194" w:themeColor="accent2" w:themeShade="BF"/>
                <w:sz w:val="24"/>
                <w:szCs w:val="24"/>
                <w:lang w:val="en-GB"/>
              </w:rPr>
            </w:pPr>
          </w:p>
        </w:tc>
      </w:tr>
    </w:tbl>
    <w:p w:rsidR="00E71FAE" w:rsidRPr="00E71FAE" w:rsidRDefault="00E71FAE" w:rsidP="00E830EE">
      <w:pPr>
        <w:tabs>
          <w:tab w:val="left" w:pos="5429"/>
        </w:tabs>
        <w:spacing w:after="0"/>
        <w:ind w:left="2880"/>
        <w:rPr>
          <w:color w:val="1C6194" w:themeColor="accent2" w:themeShade="BF"/>
          <w:sz w:val="14"/>
          <w:szCs w:val="24"/>
          <w:lang w:val="en-GB"/>
        </w:rPr>
      </w:pPr>
      <w:r w:rsidRPr="00E71FAE">
        <w:rPr>
          <w:sz w:val="14"/>
          <w:szCs w:val="24"/>
          <w:lang w:val="en-GB"/>
        </w:rPr>
        <w:tab/>
      </w:r>
    </w:p>
    <w:tbl>
      <w:tblPr>
        <w:tblW w:w="0" w:type="auto"/>
        <w:jc w:val="center"/>
        <w:tblLayout w:type="fixed"/>
        <w:tblCellMar>
          <w:left w:w="97" w:type="dxa"/>
          <w:right w:w="97" w:type="dxa"/>
        </w:tblCellMar>
        <w:tblLook w:val="0000" w:firstRow="0" w:lastRow="0" w:firstColumn="0" w:lastColumn="0" w:noHBand="0" w:noVBand="0"/>
      </w:tblPr>
      <w:tblGrid>
        <w:gridCol w:w="1627"/>
        <w:gridCol w:w="6285"/>
      </w:tblGrid>
      <w:tr w:rsidR="00097C68" w:rsidRPr="00FA602D" w:rsidTr="00E71FAE">
        <w:trPr>
          <w:jc w:val="center"/>
        </w:trPr>
        <w:tc>
          <w:tcPr>
            <w:tcW w:w="1627" w:type="dxa"/>
            <w:tcBorders>
              <w:top w:val="single" w:sz="6" w:space="0" w:color="auto"/>
              <w:left w:val="single" w:sz="6" w:space="0" w:color="auto"/>
              <w:bottom w:val="single" w:sz="6" w:space="0" w:color="auto"/>
              <w:right w:val="single" w:sz="6" w:space="0" w:color="auto"/>
            </w:tcBorders>
          </w:tcPr>
          <w:p w:rsidR="00097C68" w:rsidRPr="00FA602D" w:rsidRDefault="00E71FAE" w:rsidP="00E830EE">
            <w:pPr>
              <w:spacing w:after="0"/>
              <w:rPr>
                <w:sz w:val="24"/>
                <w:szCs w:val="24"/>
              </w:rPr>
            </w:pPr>
            <w:r>
              <w:rPr>
                <w:sz w:val="24"/>
                <w:szCs w:val="24"/>
                <w:lang w:val="en-GB"/>
              </w:rPr>
              <w:t>Website URL</w:t>
            </w:r>
          </w:p>
        </w:tc>
        <w:tc>
          <w:tcPr>
            <w:tcW w:w="6285"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097C68" w:rsidRPr="00B400DB" w:rsidRDefault="00097C68" w:rsidP="00E830EE">
            <w:pPr>
              <w:spacing w:after="0"/>
              <w:jc w:val="center"/>
              <w:rPr>
                <w:color w:val="1C6194" w:themeColor="accent2" w:themeShade="BF"/>
                <w:sz w:val="24"/>
                <w:szCs w:val="24"/>
                <w:lang w:val="en-GB"/>
              </w:rPr>
            </w:pPr>
          </w:p>
        </w:tc>
      </w:tr>
    </w:tbl>
    <w:p w:rsidR="002741FA" w:rsidRPr="002741FA" w:rsidRDefault="002741FA" w:rsidP="00331D1D">
      <w:pPr>
        <w:spacing w:before="600" w:after="0"/>
        <w:ind w:left="720" w:hanging="720"/>
        <w:jc w:val="both"/>
        <w:rPr>
          <w:rFonts w:ascii="Arial" w:hAnsi="Arial" w:cs="Arial"/>
          <w:b/>
          <w:sz w:val="24"/>
          <w:szCs w:val="24"/>
          <w:lang w:val="en-GB"/>
        </w:rPr>
      </w:pPr>
      <w:r w:rsidRPr="002741FA">
        <w:rPr>
          <w:rFonts w:ascii="Arial" w:hAnsi="Arial" w:cs="Arial"/>
          <w:b/>
          <w:sz w:val="24"/>
          <w:szCs w:val="24"/>
          <w:lang w:val="en-GB"/>
        </w:rPr>
        <w:t>MS-10</w:t>
      </w:r>
      <w:r w:rsidR="002E0847">
        <w:rPr>
          <w:rFonts w:ascii="Arial" w:hAnsi="Arial" w:cs="Arial"/>
          <w:b/>
          <w:sz w:val="24"/>
          <w:szCs w:val="24"/>
          <w:lang w:val="en-GB"/>
        </w:rPr>
        <w:t xml:space="preserve"> </w:t>
      </w:r>
      <w:r w:rsidRPr="002741FA">
        <w:rPr>
          <w:rFonts w:ascii="Arial" w:hAnsi="Arial" w:cs="Arial"/>
          <w:b/>
          <w:sz w:val="24"/>
          <w:szCs w:val="24"/>
          <w:lang w:val="en-GB"/>
        </w:rPr>
        <w:t>Institutional resources to accommodate the requirements of any visiting and transfer students must not significantly diminish the resources available to existing enrolled students.</w:t>
      </w:r>
    </w:p>
    <w:p w:rsidR="002741FA" w:rsidRPr="000F6E6D" w:rsidRDefault="002741FA" w:rsidP="002741FA">
      <w:pPr>
        <w:jc w:val="both"/>
        <w:rPr>
          <w:sz w:val="24"/>
          <w:szCs w:val="24"/>
          <w:lang w:val="en-GB"/>
        </w:rPr>
      </w:pPr>
      <w:r w:rsidRPr="000F6E6D">
        <w:rPr>
          <w:sz w:val="24"/>
          <w:szCs w:val="24"/>
          <w:lang w:val="en-GB"/>
        </w:rPr>
        <w:t>_____________________________________________________________________</w:t>
      </w:r>
      <w:r>
        <w:rPr>
          <w:sz w:val="24"/>
          <w:szCs w:val="24"/>
          <w:lang w:val="en-GB"/>
        </w:rPr>
        <w:t>________</w:t>
      </w:r>
    </w:p>
    <w:p w:rsidR="002741FA" w:rsidRPr="000F6E6D" w:rsidRDefault="002741FA" w:rsidP="007417D5">
      <w:pPr>
        <w:widowControl w:val="0"/>
        <w:numPr>
          <w:ilvl w:val="0"/>
          <w:numId w:val="12"/>
        </w:numPr>
        <w:autoSpaceDE w:val="0"/>
        <w:autoSpaceDN w:val="0"/>
        <w:adjustRightInd w:val="0"/>
        <w:spacing w:before="240" w:after="0" w:line="240" w:lineRule="auto"/>
        <w:jc w:val="both"/>
        <w:rPr>
          <w:sz w:val="24"/>
          <w:szCs w:val="24"/>
          <w:lang w:val="en-GB"/>
        </w:rPr>
      </w:pPr>
      <w:r w:rsidRPr="000F6E6D">
        <w:rPr>
          <w:sz w:val="24"/>
          <w:szCs w:val="24"/>
          <w:lang w:val="en-GB"/>
        </w:rPr>
        <w:t>Complete the following table for each of the past three academic years:</w:t>
      </w:r>
    </w:p>
    <w:p w:rsidR="002741FA" w:rsidRPr="000F6E6D" w:rsidRDefault="002741FA" w:rsidP="00EF5E89">
      <w:pPr>
        <w:spacing w:after="0"/>
        <w:jc w:val="both"/>
        <w:rPr>
          <w:sz w:val="24"/>
          <w:szCs w:val="24"/>
          <w:lang w:val="en-GB"/>
        </w:rPr>
      </w:pPr>
    </w:p>
    <w:tbl>
      <w:tblPr>
        <w:tblW w:w="9216" w:type="dxa"/>
        <w:tblInd w:w="97" w:type="dxa"/>
        <w:tblLayout w:type="fixed"/>
        <w:tblCellMar>
          <w:left w:w="97" w:type="dxa"/>
          <w:right w:w="97" w:type="dxa"/>
        </w:tblCellMar>
        <w:tblLook w:val="0000" w:firstRow="0" w:lastRow="0" w:firstColumn="0" w:lastColumn="0" w:noHBand="0" w:noVBand="0"/>
      </w:tblPr>
      <w:tblGrid>
        <w:gridCol w:w="4464"/>
        <w:gridCol w:w="1584"/>
        <w:gridCol w:w="1584"/>
        <w:gridCol w:w="1584"/>
      </w:tblGrid>
      <w:tr w:rsidR="002741FA" w:rsidRPr="000F6E6D" w:rsidTr="002741FA">
        <w:tc>
          <w:tcPr>
            <w:tcW w:w="4464" w:type="dxa"/>
            <w:tcBorders>
              <w:top w:val="single" w:sz="6" w:space="0" w:color="auto"/>
              <w:left w:val="single" w:sz="6" w:space="0" w:color="auto"/>
              <w:bottom w:val="single" w:sz="6" w:space="0" w:color="auto"/>
              <w:right w:val="single" w:sz="6" w:space="0" w:color="auto"/>
            </w:tcBorders>
          </w:tcPr>
          <w:p w:rsidR="002741FA" w:rsidRPr="000F6E6D" w:rsidRDefault="002741FA" w:rsidP="002741FA">
            <w:pPr>
              <w:spacing w:after="0" w:line="240" w:lineRule="atLeast"/>
              <w:jc w:val="both"/>
              <w:rPr>
                <w:sz w:val="24"/>
                <w:szCs w:val="24"/>
              </w:rPr>
            </w:pPr>
            <w:r w:rsidRPr="000F6E6D">
              <w:rPr>
                <w:b/>
                <w:bCs/>
                <w:sz w:val="24"/>
                <w:szCs w:val="24"/>
                <w:lang w:val="en-GB"/>
              </w:rPr>
              <w:t>Number of:</w:t>
            </w:r>
          </w:p>
        </w:tc>
        <w:tc>
          <w:tcPr>
            <w:tcW w:w="1584" w:type="dxa"/>
            <w:tcBorders>
              <w:top w:val="single" w:sz="6" w:space="0" w:color="auto"/>
              <w:left w:val="single" w:sz="6" w:space="0" w:color="auto"/>
              <w:bottom w:val="single" w:sz="6" w:space="0" w:color="auto"/>
              <w:right w:val="single" w:sz="6" w:space="0" w:color="auto"/>
            </w:tcBorders>
          </w:tcPr>
          <w:p w:rsidR="002741FA" w:rsidRPr="000F6E6D" w:rsidRDefault="002741FA" w:rsidP="002741FA">
            <w:pPr>
              <w:spacing w:after="0" w:line="240" w:lineRule="atLeast"/>
              <w:jc w:val="center"/>
              <w:rPr>
                <w:sz w:val="24"/>
                <w:szCs w:val="24"/>
              </w:rPr>
            </w:pPr>
            <w:r w:rsidRPr="000F6E6D">
              <w:rPr>
                <w:b/>
                <w:bCs/>
                <w:sz w:val="24"/>
                <w:szCs w:val="24"/>
                <w:lang w:val="en-GB"/>
              </w:rPr>
              <w:t>Last Year</w:t>
            </w:r>
          </w:p>
        </w:tc>
        <w:tc>
          <w:tcPr>
            <w:tcW w:w="1584" w:type="dxa"/>
            <w:tcBorders>
              <w:top w:val="single" w:sz="6" w:space="0" w:color="auto"/>
              <w:left w:val="single" w:sz="6" w:space="0" w:color="auto"/>
              <w:bottom w:val="single" w:sz="6" w:space="0" w:color="auto"/>
              <w:right w:val="single" w:sz="6" w:space="0" w:color="auto"/>
            </w:tcBorders>
          </w:tcPr>
          <w:p w:rsidR="002741FA" w:rsidRPr="000F6E6D" w:rsidRDefault="002741FA" w:rsidP="002741FA">
            <w:pPr>
              <w:spacing w:after="0" w:line="240" w:lineRule="atLeast"/>
              <w:jc w:val="center"/>
              <w:rPr>
                <w:sz w:val="24"/>
                <w:szCs w:val="24"/>
              </w:rPr>
            </w:pPr>
            <w:r>
              <w:rPr>
                <w:b/>
                <w:bCs/>
                <w:sz w:val="24"/>
                <w:szCs w:val="24"/>
                <w:lang w:val="en-GB"/>
              </w:rPr>
              <w:t>1</w:t>
            </w:r>
            <w:r w:rsidRPr="000F6E6D">
              <w:rPr>
                <w:b/>
                <w:bCs/>
                <w:sz w:val="24"/>
                <w:szCs w:val="24"/>
                <w:lang w:val="en-GB"/>
              </w:rPr>
              <w:t xml:space="preserve"> Year Prior</w:t>
            </w:r>
          </w:p>
        </w:tc>
        <w:tc>
          <w:tcPr>
            <w:tcW w:w="1584" w:type="dxa"/>
            <w:tcBorders>
              <w:top w:val="single" w:sz="6" w:space="0" w:color="auto"/>
              <w:left w:val="single" w:sz="6" w:space="0" w:color="auto"/>
              <w:bottom w:val="single" w:sz="6" w:space="0" w:color="auto"/>
              <w:right w:val="single" w:sz="6" w:space="0" w:color="auto"/>
            </w:tcBorders>
          </w:tcPr>
          <w:p w:rsidR="002741FA" w:rsidRPr="000F6E6D" w:rsidRDefault="002741FA" w:rsidP="002741FA">
            <w:pPr>
              <w:spacing w:after="0" w:line="240" w:lineRule="atLeast"/>
              <w:jc w:val="center"/>
              <w:rPr>
                <w:sz w:val="24"/>
                <w:szCs w:val="24"/>
              </w:rPr>
            </w:pPr>
            <w:r>
              <w:rPr>
                <w:b/>
                <w:bCs/>
                <w:sz w:val="24"/>
                <w:szCs w:val="24"/>
                <w:lang w:val="en-GB"/>
              </w:rPr>
              <w:t>2</w:t>
            </w:r>
            <w:r w:rsidRPr="000F6E6D">
              <w:rPr>
                <w:b/>
                <w:bCs/>
                <w:sz w:val="24"/>
                <w:szCs w:val="24"/>
                <w:lang w:val="en-GB"/>
              </w:rPr>
              <w:t xml:space="preserve"> Years Prior</w:t>
            </w:r>
          </w:p>
        </w:tc>
      </w:tr>
      <w:tr w:rsidR="002741FA" w:rsidRPr="000F6E6D" w:rsidTr="002741FA">
        <w:trPr>
          <w:trHeight w:val="576"/>
        </w:trPr>
        <w:tc>
          <w:tcPr>
            <w:tcW w:w="4464" w:type="dxa"/>
            <w:tcBorders>
              <w:top w:val="single" w:sz="6" w:space="0" w:color="auto"/>
              <w:left w:val="single" w:sz="6" w:space="0" w:color="auto"/>
              <w:bottom w:val="single" w:sz="6" w:space="0" w:color="auto"/>
              <w:right w:val="single" w:sz="6" w:space="0" w:color="auto"/>
            </w:tcBorders>
            <w:vAlign w:val="center"/>
          </w:tcPr>
          <w:p w:rsidR="002741FA" w:rsidRPr="000F6E6D" w:rsidRDefault="002741FA" w:rsidP="002741FA">
            <w:pPr>
              <w:spacing w:after="0" w:line="240" w:lineRule="atLeast"/>
              <w:rPr>
                <w:sz w:val="24"/>
                <w:szCs w:val="24"/>
              </w:rPr>
            </w:pPr>
            <w:r w:rsidRPr="000F6E6D">
              <w:rPr>
                <w:sz w:val="24"/>
                <w:szCs w:val="24"/>
                <w:lang w:val="en-GB"/>
              </w:rPr>
              <w:t>Students transferring into second year</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2741FA" w:rsidRPr="00505F19" w:rsidRDefault="002741FA" w:rsidP="002741FA">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2741FA" w:rsidRPr="00505F19" w:rsidRDefault="002741FA" w:rsidP="002741FA">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2741FA" w:rsidRPr="00505F19" w:rsidRDefault="002741FA" w:rsidP="002741FA">
            <w:pPr>
              <w:spacing w:after="0" w:line="240" w:lineRule="atLeast"/>
              <w:jc w:val="center"/>
              <w:rPr>
                <w:rFonts w:ascii="Bookman Old Style" w:hAnsi="Bookman Old Style"/>
                <w:color w:val="1C6194" w:themeColor="accent2" w:themeShade="BF"/>
                <w:sz w:val="24"/>
                <w:szCs w:val="24"/>
              </w:rPr>
            </w:pPr>
          </w:p>
        </w:tc>
      </w:tr>
      <w:tr w:rsidR="002741FA" w:rsidRPr="000F6E6D" w:rsidTr="002741FA">
        <w:trPr>
          <w:trHeight w:val="576"/>
        </w:trPr>
        <w:tc>
          <w:tcPr>
            <w:tcW w:w="4464" w:type="dxa"/>
            <w:tcBorders>
              <w:top w:val="single" w:sz="6" w:space="0" w:color="auto"/>
              <w:left w:val="single" w:sz="6" w:space="0" w:color="auto"/>
              <w:bottom w:val="single" w:sz="6" w:space="0" w:color="auto"/>
              <w:right w:val="single" w:sz="6" w:space="0" w:color="auto"/>
            </w:tcBorders>
            <w:vAlign w:val="center"/>
          </w:tcPr>
          <w:p w:rsidR="002741FA" w:rsidRPr="000F6E6D" w:rsidRDefault="002741FA" w:rsidP="002741FA">
            <w:pPr>
              <w:spacing w:after="0" w:line="240" w:lineRule="atLeast"/>
              <w:rPr>
                <w:sz w:val="24"/>
                <w:szCs w:val="24"/>
              </w:rPr>
            </w:pPr>
            <w:r w:rsidRPr="000F6E6D">
              <w:rPr>
                <w:sz w:val="24"/>
                <w:szCs w:val="24"/>
                <w:lang w:val="en-GB"/>
              </w:rPr>
              <w:t>Students transferring into third year</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2741FA" w:rsidRPr="00505F19" w:rsidRDefault="002741FA" w:rsidP="002741FA">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2741FA" w:rsidRPr="00505F19" w:rsidRDefault="002741FA" w:rsidP="002741FA">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2741FA" w:rsidRPr="00505F19" w:rsidRDefault="002741FA" w:rsidP="002741FA">
            <w:pPr>
              <w:spacing w:after="0" w:line="240" w:lineRule="atLeast"/>
              <w:jc w:val="center"/>
              <w:rPr>
                <w:rFonts w:ascii="Bookman Old Style" w:hAnsi="Bookman Old Style"/>
                <w:color w:val="1C6194" w:themeColor="accent2" w:themeShade="BF"/>
                <w:sz w:val="24"/>
                <w:szCs w:val="24"/>
              </w:rPr>
            </w:pPr>
          </w:p>
        </w:tc>
      </w:tr>
      <w:tr w:rsidR="002741FA" w:rsidRPr="000F6E6D" w:rsidTr="002741FA">
        <w:trPr>
          <w:trHeight w:val="576"/>
        </w:trPr>
        <w:tc>
          <w:tcPr>
            <w:tcW w:w="4464" w:type="dxa"/>
            <w:tcBorders>
              <w:top w:val="single" w:sz="6" w:space="0" w:color="auto"/>
              <w:left w:val="single" w:sz="6" w:space="0" w:color="auto"/>
              <w:bottom w:val="single" w:sz="6" w:space="0" w:color="auto"/>
              <w:right w:val="single" w:sz="6" w:space="0" w:color="auto"/>
            </w:tcBorders>
            <w:vAlign w:val="center"/>
          </w:tcPr>
          <w:p w:rsidR="002741FA" w:rsidRPr="000F6E6D" w:rsidRDefault="002741FA" w:rsidP="002741FA">
            <w:pPr>
              <w:spacing w:after="0" w:line="240" w:lineRule="atLeast"/>
              <w:rPr>
                <w:sz w:val="24"/>
                <w:szCs w:val="24"/>
              </w:rPr>
            </w:pPr>
            <w:r w:rsidRPr="000F6E6D">
              <w:rPr>
                <w:sz w:val="24"/>
                <w:szCs w:val="24"/>
                <w:lang w:val="en-GB"/>
              </w:rPr>
              <w:t>Students transferring into fourth year</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2741FA" w:rsidRPr="00505F19" w:rsidRDefault="002741FA" w:rsidP="002741FA">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2741FA" w:rsidRPr="00505F19" w:rsidRDefault="002741FA" w:rsidP="002741FA">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2741FA" w:rsidRPr="00505F19" w:rsidRDefault="002741FA" w:rsidP="002741FA">
            <w:pPr>
              <w:spacing w:after="0" w:line="240" w:lineRule="atLeast"/>
              <w:jc w:val="center"/>
              <w:rPr>
                <w:rFonts w:ascii="Bookman Old Style" w:hAnsi="Bookman Old Style"/>
                <w:color w:val="1C6194" w:themeColor="accent2" w:themeShade="BF"/>
                <w:sz w:val="24"/>
                <w:szCs w:val="24"/>
              </w:rPr>
            </w:pPr>
          </w:p>
        </w:tc>
      </w:tr>
      <w:tr w:rsidR="002741FA" w:rsidRPr="000F6E6D" w:rsidTr="002741FA">
        <w:trPr>
          <w:trHeight w:val="576"/>
        </w:trPr>
        <w:tc>
          <w:tcPr>
            <w:tcW w:w="4464" w:type="dxa"/>
            <w:tcBorders>
              <w:top w:val="single" w:sz="6" w:space="0" w:color="auto"/>
              <w:left w:val="single" w:sz="6" w:space="0" w:color="auto"/>
              <w:bottom w:val="single" w:sz="6" w:space="0" w:color="auto"/>
              <w:right w:val="single" w:sz="6" w:space="0" w:color="auto"/>
            </w:tcBorders>
            <w:vAlign w:val="center"/>
          </w:tcPr>
          <w:p w:rsidR="002741FA" w:rsidRPr="000F6E6D" w:rsidRDefault="002741FA" w:rsidP="002741FA">
            <w:pPr>
              <w:spacing w:after="0" w:line="240" w:lineRule="atLeast"/>
              <w:rPr>
                <w:sz w:val="24"/>
                <w:szCs w:val="24"/>
              </w:rPr>
            </w:pPr>
            <w:r w:rsidRPr="000F6E6D">
              <w:rPr>
                <w:sz w:val="24"/>
                <w:szCs w:val="24"/>
                <w:lang w:val="en-GB"/>
              </w:rPr>
              <w:t>Visiting students taking clerkships required for your medical students</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2741FA" w:rsidRPr="00505F19" w:rsidRDefault="002741FA" w:rsidP="002741FA">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2741FA" w:rsidRPr="00505F19" w:rsidRDefault="002741FA" w:rsidP="002741FA">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2741FA" w:rsidRPr="00505F19" w:rsidRDefault="002741FA" w:rsidP="002741FA">
            <w:pPr>
              <w:spacing w:after="0" w:line="240" w:lineRule="atLeast"/>
              <w:jc w:val="center"/>
              <w:rPr>
                <w:rFonts w:ascii="Bookman Old Style" w:hAnsi="Bookman Old Style"/>
                <w:color w:val="1C6194" w:themeColor="accent2" w:themeShade="BF"/>
                <w:sz w:val="24"/>
                <w:szCs w:val="24"/>
              </w:rPr>
            </w:pPr>
          </w:p>
        </w:tc>
      </w:tr>
      <w:tr w:rsidR="002741FA" w:rsidRPr="000F6E6D" w:rsidTr="002741FA">
        <w:trPr>
          <w:trHeight w:val="576"/>
        </w:trPr>
        <w:tc>
          <w:tcPr>
            <w:tcW w:w="4464" w:type="dxa"/>
            <w:tcBorders>
              <w:top w:val="single" w:sz="6" w:space="0" w:color="auto"/>
              <w:left w:val="single" w:sz="6" w:space="0" w:color="auto"/>
              <w:bottom w:val="single" w:sz="6" w:space="0" w:color="auto"/>
              <w:right w:val="single" w:sz="6" w:space="0" w:color="auto"/>
            </w:tcBorders>
            <w:vAlign w:val="center"/>
          </w:tcPr>
          <w:p w:rsidR="002741FA" w:rsidRPr="000F6E6D" w:rsidRDefault="002741FA" w:rsidP="002741FA">
            <w:pPr>
              <w:spacing w:after="0" w:line="240" w:lineRule="atLeast"/>
              <w:rPr>
                <w:sz w:val="24"/>
                <w:szCs w:val="24"/>
              </w:rPr>
            </w:pPr>
            <w:r w:rsidRPr="000F6E6D">
              <w:rPr>
                <w:sz w:val="24"/>
                <w:szCs w:val="24"/>
                <w:lang w:val="en-GB"/>
              </w:rPr>
              <w:t>Visiting students taking elective courses</w:t>
            </w: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2741FA" w:rsidRPr="00505F19" w:rsidRDefault="002741FA" w:rsidP="002741FA">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2741FA" w:rsidRPr="00505F19" w:rsidRDefault="002741FA" w:rsidP="002741FA">
            <w:pPr>
              <w:spacing w:after="0" w:line="240" w:lineRule="atLeast"/>
              <w:jc w:val="center"/>
              <w:rPr>
                <w:rFonts w:ascii="Bookman Old Style" w:hAnsi="Bookman Old Style"/>
                <w:color w:val="1C6194" w:themeColor="accent2" w:themeShade="BF"/>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2741FA" w:rsidRPr="00505F19" w:rsidRDefault="002741FA" w:rsidP="002741FA">
            <w:pPr>
              <w:spacing w:after="0" w:line="240" w:lineRule="atLeast"/>
              <w:jc w:val="center"/>
              <w:rPr>
                <w:rFonts w:ascii="Bookman Old Style" w:hAnsi="Bookman Old Style"/>
                <w:color w:val="1C6194" w:themeColor="accent2" w:themeShade="BF"/>
                <w:sz w:val="24"/>
                <w:szCs w:val="24"/>
              </w:rPr>
            </w:pPr>
          </w:p>
        </w:tc>
      </w:tr>
    </w:tbl>
    <w:p w:rsidR="002741FA" w:rsidRPr="000F6E6D" w:rsidRDefault="002741FA" w:rsidP="002741FA">
      <w:pPr>
        <w:rPr>
          <w:sz w:val="24"/>
          <w:szCs w:val="24"/>
          <w:lang w:val="en-GB"/>
        </w:rPr>
      </w:pPr>
    </w:p>
    <w:p w:rsidR="00166F22" w:rsidRPr="000F6E6D" w:rsidRDefault="00166F22" w:rsidP="00331D1D">
      <w:pPr>
        <w:spacing w:after="0"/>
        <w:jc w:val="both"/>
        <w:rPr>
          <w:sz w:val="24"/>
          <w:szCs w:val="24"/>
          <w:lang w:val="en-GB"/>
        </w:rPr>
      </w:pPr>
    </w:p>
    <w:p w:rsidR="002741FA" w:rsidRPr="00C358FC" w:rsidRDefault="002741FA" w:rsidP="00EF5E89">
      <w:pPr>
        <w:spacing w:before="240" w:after="0"/>
        <w:ind w:left="720" w:hanging="720"/>
        <w:jc w:val="both"/>
        <w:rPr>
          <w:rFonts w:ascii="Arial" w:hAnsi="Arial" w:cs="Arial"/>
          <w:b/>
          <w:sz w:val="24"/>
          <w:szCs w:val="24"/>
          <w:lang w:val="en-GB"/>
        </w:rPr>
      </w:pPr>
      <w:r w:rsidRPr="00C358FC">
        <w:rPr>
          <w:rFonts w:ascii="Arial" w:hAnsi="Arial" w:cs="Arial"/>
          <w:b/>
          <w:sz w:val="24"/>
          <w:szCs w:val="24"/>
          <w:lang w:val="en-GB"/>
        </w:rPr>
        <w:t>MS-11</w:t>
      </w:r>
      <w:r w:rsidRPr="00C358FC">
        <w:rPr>
          <w:rFonts w:ascii="Arial" w:hAnsi="Arial" w:cs="Arial"/>
          <w:b/>
          <w:sz w:val="24"/>
          <w:szCs w:val="24"/>
          <w:lang w:val="en-GB"/>
        </w:rPr>
        <w:tab/>
        <w:t>Transfer and visiting students must demonstrate achievements in premedical and medical school education comparable to those of students in the class that they join.</w:t>
      </w:r>
    </w:p>
    <w:p w:rsidR="002741FA" w:rsidRPr="00C358FC" w:rsidRDefault="002741FA" w:rsidP="00C07916">
      <w:pPr>
        <w:spacing w:before="240" w:after="0"/>
        <w:ind w:left="720" w:hanging="720"/>
        <w:jc w:val="both"/>
        <w:rPr>
          <w:rFonts w:ascii="Arial" w:hAnsi="Arial" w:cs="Arial"/>
          <w:b/>
          <w:sz w:val="24"/>
          <w:szCs w:val="24"/>
          <w:lang w:val="en-GB"/>
        </w:rPr>
      </w:pPr>
      <w:r w:rsidRPr="00C358FC">
        <w:rPr>
          <w:rFonts w:ascii="Arial" w:hAnsi="Arial" w:cs="Arial"/>
          <w:b/>
          <w:sz w:val="24"/>
          <w:szCs w:val="24"/>
          <w:lang w:val="en-GB"/>
        </w:rPr>
        <w:t>MS-12</w:t>
      </w:r>
      <w:r w:rsidR="002E0847">
        <w:rPr>
          <w:rFonts w:ascii="Arial" w:hAnsi="Arial" w:cs="Arial"/>
          <w:b/>
          <w:sz w:val="24"/>
          <w:szCs w:val="24"/>
          <w:lang w:val="en-GB"/>
        </w:rPr>
        <w:t xml:space="preserve"> </w:t>
      </w:r>
      <w:r w:rsidRPr="00C358FC">
        <w:rPr>
          <w:rFonts w:ascii="Arial" w:hAnsi="Arial" w:cs="Arial"/>
          <w:b/>
          <w:sz w:val="24"/>
          <w:szCs w:val="24"/>
          <w:lang w:val="en-GB"/>
        </w:rPr>
        <w:t>Prior course work taken by students who are accepted for transfer or admission to advanced standing must be compatible with the programme to be entered.</w:t>
      </w:r>
    </w:p>
    <w:p w:rsidR="002741FA" w:rsidRPr="000F6E6D" w:rsidRDefault="002741FA" w:rsidP="002741FA">
      <w:pPr>
        <w:jc w:val="both"/>
        <w:rPr>
          <w:sz w:val="24"/>
          <w:szCs w:val="24"/>
          <w:lang w:val="en-GB"/>
        </w:rPr>
      </w:pPr>
      <w:r w:rsidRPr="000F6E6D">
        <w:rPr>
          <w:sz w:val="24"/>
          <w:szCs w:val="24"/>
          <w:lang w:val="en-GB"/>
        </w:rPr>
        <w:t>___________________________________________________</w:t>
      </w:r>
      <w:r w:rsidR="00C358FC">
        <w:rPr>
          <w:sz w:val="24"/>
          <w:szCs w:val="24"/>
          <w:lang w:val="en-GB"/>
        </w:rPr>
        <w:t>__________________________</w:t>
      </w:r>
    </w:p>
    <w:p w:rsidR="002741FA" w:rsidRPr="000F6E6D" w:rsidRDefault="002741FA" w:rsidP="007249EA">
      <w:pPr>
        <w:widowControl w:val="0"/>
        <w:numPr>
          <w:ilvl w:val="0"/>
          <w:numId w:val="13"/>
        </w:numPr>
        <w:autoSpaceDE w:val="0"/>
        <w:autoSpaceDN w:val="0"/>
        <w:adjustRightInd w:val="0"/>
        <w:spacing w:before="240" w:after="120" w:line="240" w:lineRule="auto"/>
        <w:jc w:val="both"/>
        <w:rPr>
          <w:sz w:val="24"/>
          <w:szCs w:val="24"/>
          <w:lang w:val="en-GB"/>
        </w:rPr>
      </w:pPr>
      <w:r w:rsidRPr="000F6E6D">
        <w:rPr>
          <w:sz w:val="24"/>
          <w:szCs w:val="24"/>
          <w:lang w:val="en-GB"/>
        </w:rPr>
        <w:t>Describe the process of selecting students for admission to advanced standing or transfer.</w:t>
      </w: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2741FA" w:rsidRPr="000F6E6D" w:rsidRDefault="002741FA" w:rsidP="007417D5">
      <w:pPr>
        <w:widowControl w:val="0"/>
        <w:numPr>
          <w:ilvl w:val="0"/>
          <w:numId w:val="13"/>
        </w:numPr>
        <w:autoSpaceDE w:val="0"/>
        <w:autoSpaceDN w:val="0"/>
        <w:adjustRightInd w:val="0"/>
        <w:spacing w:after="240" w:line="240" w:lineRule="auto"/>
        <w:jc w:val="both"/>
        <w:rPr>
          <w:sz w:val="24"/>
          <w:szCs w:val="24"/>
          <w:lang w:val="en-GB"/>
        </w:rPr>
      </w:pPr>
      <w:r w:rsidRPr="000F6E6D">
        <w:rPr>
          <w:sz w:val="24"/>
          <w:szCs w:val="24"/>
          <w:lang w:val="en-GB"/>
        </w:rPr>
        <w:t xml:space="preserve">If any transfer or advanced standing students were admitted </w:t>
      </w:r>
      <w:r w:rsidR="003432EF">
        <w:rPr>
          <w:sz w:val="24"/>
          <w:szCs w:val="24"/>
          <w:lang w:val="en-GB"/>
        </w:rPr>
        <w:t>during</w:t>
      </w:r>
      <w:r w:rsidRPr="000F6E6D">
        <w:rPr>
          <w:sz w:val="24"/>
          <w:szCs w:val="24"/>
          <w:lang w:val="en-GB"/>
        </w:rPr>
        <w:t xml:space="preserve"> the current academic year, complete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016"/>
        <w:gridCol w:w="1440"/>
        <w:gridCol w:w="1440"/>
        <w:gridCol w:w="1440"/>
        <w:gridCol w:w="1440"/>
        <w:gridCol w:w="1440"/>
      </w:tblGrid>
      <w:tr w:rsidR="002741FA" w:rsidRPr="000F6E6D" w:rsidTr="002E0847">
        <w:trPr>
          <w:jc w:val="center"/>
        </w:trPr>
        <w:tc>
          <w:tcPr>
            <w:tcW w:w="2016" w:type="dxa"/>
            <w:vAlign w:val="center"/>
          </w:tcPr>
          <w:p w:rsidR="002741FA" w:rsidRPr="000F6E6D" w:rsidRDefault="002741FA" w:rsidP="003432EF">
            <w:pPr>
              <w:spacing w:after="0" w:line="240" w:lineRule="atLeast"/>
              <w:rPr>
                <w:sz w:val="24"/>
                <w:szCs w:val="24"/>
              </w:rPr>
            </w:pPr>
          </w:p>
        </w:tc>
        <w:tc>
          <w:tcPr>
            <w:tcW w:w="1440" w:type="dxa"/>
            <w:vAlign w:val="center"/>
          </w:tcPr>
          <w:p w:rsidR="002741FA" w:rsidRPr="000F6E6D" w:rsidRDefault="002741FA" w:rsidP="003432EF">
            <w:pPr>
              <w:spacing w:after="0" w:line="240" w:lineRule="atLeast"/>
              <w:jc w:val="center"/>
              <w:rPr>
                <w:sz w:val="24"/>
                <w:szCs w:val="24"/>
              </w:rPr>
            </w:pPr>
            <w:r w:rsidRPr="000F6E6D">
              <w:rPr>
                <w:b/>
                <w:bCs/>
                <w:sz w:val="24"/>
                <w:szCs w:val="24"/>
                <w:lang w:val="en-GB"/>
              </w:rPr>
              <w:t>Mean GPA</w:t>
            </w:r>
          </w:p>
        </w:tc>
        <w:tc>
          <w:tcPr>
            <w:tcW w:w="1440" w:type="dxa"/>
            <w:vAlign w:val="center"/>
          </w:tcPr>
          <w:p w:rsidR="002741FA" w:rsidRPr="000F6E6D" w:rsidRDefault="002741FA" w:rsidP="003432EF">
            <w:pPr>
              <w:spacing w:after="0" w:line="240" w:lineRule="atLeast"/>
              <w:jc w:val="center"/>
              <w:rPr>
                <w:sz w:val="24"/>
                <w:szCs w:val="24"/>
              </w:rPr>
            </w:pPr>
            <w:r w:rsidRPr="000F6E6D">
              <w:rPr>
                <w:b/>
                <w:bCs/>
                <w:sz w:val="24"/>
                <w:szCs w:val="24"/>
                <w:lang w:val="en-GB"/>
              </w:rPr>
              <w:t xml:space="preserve">Mean </w:t>
            </w:r>
            <w:r w:rsidR="00C358FC">
              <w:rPr>
                <w:b/>
                <w:bCs/>
                <w:sz w:val="24"/>
                <w:szCs w:val="24"/>
                <w:lang w:val="en-GB"/>
              </w:rPr>
              <w:t xml:space="preserve">Admission </w:t>
            </w:r>
            <w:r w:rsidRPr="000F6E6D">
              <w:rPr>
                <w:b/>
                <w:bCs/>
                <w:sz w:val="24"/>
                <w:szCs w:val="24"/>
                <w:lang w:val="en-GB"/>
              </w:rPr>
              <w:t>Score</w:t>
            </w:r>
          </w:p>
        </w:tc>
        <w:tc>
          <w:tcPr>
            <w:tcW w:w="1440" w:type="dxa"/>
            <w:vAlign w:val="center"/>
          </w:tcPr>
          <w:p w:rsidR="002741FA" w:rsidRPr="000F6E6D" w:rsidRDefault="00C358FC" w:rsidP="003432EF">
            <w:pPr>
              <w:spacing w:after="0" w:line="240" w:lineRule="atLeast"/>
              <w:jc w:val="center"/>
              <w:rPr>
                <w:sz w:val="24"/>
                <w:szCs w:val="24"/>
              </w:rPr>
            </w:pPr>
            <w:r>
              <w:rPr>
                <w:b/>
                <w:bCs/>
                <w:sz w:val="24"/>
                <w:szCs w:val="24"/>
                <w:lang w:val="en-GB"/>
              </w:rPr>
              <w:t>No.</w:t>
            </w:r>
            <w:r w:rsidR="002741FA" w:rsidRPr="000F6E6D">
              <w:rPr>
                <w:b/>
                <w:bCs/>
                <w:sz w:val="24"/>
                <w:szCs w:val="24"/>
                <w:lang w:val="en-GB"/>
              </w:rPr>
              <w:t xml:space="preserve"> Nationals</w:t>
            </w:r>
          </w:p>
        </w:tc>
        <w:tc>
          <w:tcPr>
            <w:tcW w:w="1440" w:type="dxa"/>
            <w:vAlign w:val="center"/>
          </w:tcPr>
          <w:p w:rsidR="002741FA" w:rsidRPr="000F6E6D" w:rsidRDefault="002741FA" w:rsidP="003432EF">
            <w:pPr>
              <w:spacing w:after="0" w:line="240" w:lineRule="atLeast"/>
              <w:jc w:val="center"/>
              <w:rPr>
                <w:sz w:val="24"/>
                <w:szCs w:val="24"/>
              </w:rPr>
            </w:pPr>
            <w:r w:rsidRPr="000F6E6D">
              <w:rPr>
                <w:b/>
                <w:bCs/>
                <w:sz w:val="24"/>
                <w:szCs w:val="24"/>
                <w:lang w:val="en-GB"/>
              </w:rPr>
              <w:t>N</w:t>
            </w:r>
            <w:r w:rsidR="00C358FC">
              <w:rPr>
                <w:b/>
                <w:bCs/>
                <w:sz w:val="24"/>
                <w:szCs w:val="24"/>
                <w:lang w:val="en-GB"/>
              </w:rPr>
              <w:t xml:space="preserve">0. </w:t>
            </w:r>
            <w:r w:rsidRPr="000F6E6D">
              <w:rPr>
                <w:b/>
                <w:bCs/>
                <w:sz w:val="24"/>
                <w:szCs w:val="24"/>
                <w:lang w:val="en-GB"/>
              </w:rPr>
              <w:t>Regional students</w:t>
            </w:r>
          </w:p>
        </w:tc>
        <w:tc>
          <w:tcPr>
            <w:tcW w:w="1440" w:type="dxa"/>
            <w:vAlign w:val="center"/>
          </w:tcPr>
          <w:p w:rsidR="002741FA" w:rsidRPr="000F6E6D" w:rsidRDefault="002741FA" w:rsidP="003432EF">
            <w:pPr>
              <w:spacing w:after="0" w:line="240" w:lineRule="atLeast"/>
              <w:jc w:val="center"/>
              <w:rPr>
                <w:sz w:val="24"/>
                <w:szCs w:val="24"/>
              </w:rPr>
            </w:pPr>
            <w:r w:rsidRPr="000F6E6D">
              <w:rPr>
                <w:b/>
                <w:bCs/>
                <w:sz w:val="24"/>
                <w:szCs w:val="24"/>
                <w:lang w:val="en-GB"/>
              </w:rPr>
              <w:t>N</w:t>
            </w:r>
            <w:r w:rsidR="00C358FC">
              <w:rPr>
                <w:b/>
                <w:bCs/>
                <w:sz w:val="24"/>
                <w:szCs w:val="24"/>
                <w:lang w:val="en-GB"/>
              </w:rPr>
              <w:t xml:space="preserve">o. </w:t>
            </w:r>
            <w:r w:rsidRPr="000F6E6D">
              <w:rPr>
                <w:b/>
                <w:bCs/>
                <w:sz w:val="24"/>
                <w:szCs w:val="24"/>
                <w:lang w:val="en-GB"/>
              </w:rPr>
              <w:t>extra-regional students</w:t>
            </w:r>
          </w:p>
        </w:tc>
      </w:tr>
      <w:tr w:rsidR="00E71FAE" w:rsidRPr="000F6E6D" w:rsidTr="007F7DB0">
        <w:trPr>
          <w:jc w:val="center"/>
        </w:trPr>
        <w:tc>
          <w:tcPr>
            <w:tcW w:w="9216" w:type="dxa"/>
            <w:gridSpan w:val="6"/>
          </w:tcPr>
          <w:p w:rsidR="00E71FAE" w:rsidRPr="000F6E6D" w:rsidRDefault="00E71FAE" w:rsidP="003432EF">
            <w:pPr>
              <w:spacing w:after="0" w:line="240" w:lineRule="atLeast"/>
              <w:jc w:val="both"/>
              <w:rPr>
                <w:sz w:val="24"/>
                <w:szCs w:val="24"/>
              </w:rPr>
            </w:pPr>
            <w:r w:rsidRPr="00C358FC">
              <w:rPr>
                <w:b/>
                <w:sz w:val="24"/>
                <w:szCs w:val="24"/>
                <w:lang w:val="en-GB"/>
              </w:rPr>
              <w:t>Year</w:t>
            </w:r>
            <w:r>
              <w:rPr>
                <w:b/>
                <w:sz w:val="24"/>
                <w:szCs w:val="24"/>
                <w:lang w:val="en-GB"/>
              </w:rPr>
              <w:t xml:space="preserve"> 2</w:t>
            </w:r>
          </w:p>
        </w:tc>
      </w:tr>
      <w:tr w:rsidR="00CE3124" w:rsidRPr="000F6E6D" w:rsidTr="003F55F3">
        <w:trPr>
          <w:trHeight w:val="461"/>
          <w:jc w:val="center"/>
        </w:trPr>
        <w:tc>
          <w:tcPr>
            <w:tcW w:w="2016" w:type="dxa"/>
          </w:tcPr>
          <w:p w:rsidR="002741FA" w:rsidRPr="003432EF" w:rsidRDefault="00C358FC" w:rsidP="003432EF">
            <w:pPr>
              <w:spacing w:after="0" w:line="240" w:lineRule="atLeast"/>
              <w:ind w:left="288"/>
              <w:rPr>
                <w:sz w:val="24"/>
                <w:szCs w:val="24"/>
              </w:rPr>
            </w:pPr>
            <w:r w:rsidRPr="003432EF">
              <w:rPr>
                <w:sz w:val="24"/>
                <w:szCs w:val="24"/>
                <w:lang w:val="en-GB"/>
              </w:rPr>
              <w:t xml:space="preserve">Transfers </w:t>
            </w: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r>
      <w:tr w:rsidR="00CE3124" w:rsidRPr="000F6E6D" w:rsidTr="003F55F3">
        <w:trPr>
          <w:trHeight w:val="461"/>
          <w:jc w:val="center"/>
        </w:trPr>
        <w:tc>
          <w:tcPr>
            <w:tcW w:w="2016" w:type="dxa"/>
          </w:tcPr>
          <w:p w:rsidR="002741FA" w:rsidRPr="000F6E6D" w:rsidRDefault="003432EF" w:rsidP="003432EF">
            <w:pPr>
              <w:spacing w:after="0" w:line="240" w:lineRule="atLeast"/>
              <w:ind w:left="288"/>
              <w:rPr>
                <w:sz w:val="24"/>
                <w:szCs w:val="24"/>
              </w:rPr>
            </w:pPr>
            <w:r>
              <w:rPr>
                <w:sz w:val="24"/>
                <w:szCs w:val="24"/>
                <w:lang w:val="en-GB"/>
              </w:rPr>
              <w:t>2</w:t>
            </w:r>
            <w:r w:rsidRPr="003432EF">
              <w:rPr>
                <w:sz w:val="24"/>
                <w:szCs w:val="24"/>
                <w:vertAlign w:val="superscript"/>
                <w:lang w:val="en-GB"/>
              </w:rPr>
              <w:t>nd</w:t>
            </w:r>
            <w:r>
              <w:rPr>
                <w:sz w:val="24"/>
                <w:szCs w:val="24"/>
                <w:lang w:val="en-GB"/>
              </w:rPr>
              <w:t xml:space="preserve"> </w:t>
            </w:r>
            <w:r w:rsidR="002741FA" w:rsidRPr="000F6E6D">
              <w:rPr>
                <w:sz w:val="24"/>
                <w:szCs w:val="24"/>
                <w:lang w:val="en-GB"/>
              </w:rPr>
              <w:t>year class</w:t>
            </w: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r>
      <w:tr w:rsidR="00E71FAE" w:rsidRPr="000F6E6D" w:rsidTr="00A673BC">
        <w:trPr>
          <w:trHeight w:val="288"/>
          <w:jc w:val="center"/>
        </w:trPr>
        <w:tc>
          <w:tcPr>
            <w:tcW w:w="9216" w:type="dxa"/>
            <w:gridSpan w:val="6"/>
          </w:tcPr>
          <w:p w:rsidR="00E71FAE" w:rsidRPr="000F6E6D" w:rsidRDefault="00E71FAE" w:rsidP="00505F19">
            <w:pPr>
              <w:spacing w:after="0" w:line="240" w:lineRule="atLeast"/>
              <w:jc w:val="both"/>
              <w:rPr>
                <w:sz w:val="24"/>
                <w:szCs w:val="24"/>
              </w:rPr>
            </w:pPr>
            <w:r>
              <w:rPr>
                <w:b/>
                <w:sz w:val="24"/>
                <w:szCs w:val="24"/>
                <w:lang w:val="en-GB"/>
              </w:rPr>
              <w:t>Year 3</w:t>
            </w:r>
          </w:p>
        </w:tc>
      </w:tr>
      <w:tr w:rsidR="00CE3124" w:rsidRPr="000F6E6D" w:rsidTr="003F55F3">
        <w:trPr>
          <w:trHeight w:val="461"/>
          <w:jc w:val="center"/>
        </w:trPr>
        <w:tc>
          <w:tcPr>
            <w:tcW w:w="2016" w:type="dxa"/>
          </w:tcPr>
          <w:p w:rsidR="002741FA" w:rsidRPr="003432EF" w:rsidRDefault="002741FA" w:rsidP="003432EF">
            <w:pPr>
              <w:spacing w:after="0" w:line="240" w:lineRule="atLeast"/>
              <w:ind w:left="288"/>
              <w:rPr>
                <w:sz w:val="24"/>
                <w:szCs w:val="24"/>
                <w:lang w:val="en-GB"/>
              </w:rPr>
            </w:pPr>
            <w:r w:rsidRPr="003432EF">
              <w:rPr>
                <w:sz w:val="24"/>
                <w:szCs w:val="24"/>
                <w:lang w:val="en-GB"/>
              </w:rPr>
              <w:t xml:space="preserve">Transfers </w:t>
            </w: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r>
      <w:tr w:rsidR="00CE3124" w:rsidRPr="000F6E6D" w:rsidTr="003F55F3">
        <w:trPr>
          <w:trHeight w:val="461"/>
          <w:jc w:val="center"/>
        </w:trPr>
        <w:tc>
          <w:tcPr>
            <w:tcW w:w="2016" w:type="dxa"/>
          </w:tcPr>
          <w:p w:rsidR="002741FA" w:rsidRPr="003432EF" w:rsidRDefault="003432EF" w:rsidP="003432EF">
            <w:pPr>
              <w:spacing w:after="0" w:line="240" w:lineRule="atLeast"/>
              <w:ind w:left="288"/>
              <w:rPr>
                <w:sz w:val="24"/>
                <w:szCs w:val="24"/>
                <w:lang w:val="en-GB"/>
              </w:rPr>
            </w:pPr>
            <w:r>
              <w:rPr>
                <w:sz w:val="24"/>
                <w:szCs w:val="24"/>
                <w:lang w:val="en-GB"/>
              </w:rPr>
              <w:t>3</w:t>
            </w:r>
            <w:r w:rsidRPr="003432EF">
              <w:rPr>
                <w:sz w:val="24"/>
                <w:szCs w:val="24"/>
                <w:lang w:val="en-GB"/>
              </w:rPr>
              <w:t>rd</w:t>
            </w:r>
            <w:r>
              <w:rPr>
                <w:sz w:val="24"/>
                <w:szCs w:val="24"/>
                <w:lang w:val="en-GB"/>
              </w:rPr>
              <w:t xml:space="preserve"> </w:t>
            </w:r>
            <w:r w:rsidR="002741FA" w:rsidRPr="000F6E6D">
              <w:rPr>
                <w:sz w:val="24"/>
                <w:szCs w:val="24"/>
                <w:lang w:val="en-GB"/>
              </w:rPr>
              <w:t>year class</w:t>
            </w: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r>
      <w:tr w:rsidR="00E71FAE" w:rsidRPr="000F6E6D" w:rsidTr="002C7F6D">
        <w:trPr>
          <w:jc w:val="center"/>
        </w:trPr>
        <w:tc>
          <w:tcPr>
            <w:tcW w:w="9216" w:type="dxa"/>
            <w:gridSpan w:val="6"/>
          </w:tcPr>
          <w:p w:rsidR="00E71FAE" w:rsidRPr="000F6E6D" w:rsidRDefault="00E71FAE" w:rsidP="00505F19">
            <w:pPr>
              <w:spacing w:after="0" w:line="240" w:lineRule="atLeast"/>
              <w:jc w:val="both"/>
              <w:rPr>
                <w:sz w:val="24"/>
                <w:szCs w:val="24"/>
              </w:rPr>
            </w:pPr>
            <w:r w:rsidRPr="00505F19">
              <w:rPr>
                <w:b/>
                <w:sz w:val="24"/>
                <w:szCs w:val="24"/>
                <w:lang w:val="en-GB"/>
              </w:rPr>
              <w:t>Year 4</w:t>
            </w:r>
          </w:p>
        </w:tc>
      </w:tr>
      <w:tr w:rsidR="00CE3124" w:rsidRPr="000F6E6D" w:rsidTr="003F55F3">
        <w:trPr>
          <w:trHeight w:val="461"/>
          <w:jc w:val="center"/>
        </w:trPr>
        <w:tc>
          <w:tcPr>
            <w:tcW w:w="2016" w:type="dxa"/>
          </w:tcPr>
          <w:p w:rsidR="002741FA" w:rsidRPr="003432EF" w:rsidRDefault="002741FA" w:rsidP="003432EF">
            <w:pPr>
              <w:spacing w:after="0" w:line="240" w:lineRule="atLeast"/>
              <w:ind w:left="288"/>
              <w:rPr>
                <w:sz w:val="24"/>
                <w:szCs w:val="24"/>
                <w:lang w:val="en-GB"/>
              </w:rPr>
            </w:pPr>
            <w:r w:rsidRPr="003432EF">
              <w:rPr>
                <w:sz w:val="24"/>
                <w:szCs w:val="24"/>
                <w:lang w:val="en-GB"/>
              </w:rPr>
              <w:t xml:space="preserve">Transfers </w:t>
            </w: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r>
      <w:tr w:rsidR="00CE3124" w:rsidRPr="000F6E6D" w:rsidTr="003F55F3">
        <w:trPr>
          <w:trHeight w:val="461"/>
          <w:jc w:val="center"/>
        </w:trPr>
        <w:tc>
          <w:tcPr>
            <w:tcW w:w="2016" w:type="dxa"/>
          </w:tcPr>
          <w:p w:rsidR="002741FA" w:rsidRPr="003432EF" w:rsidRDefault="003432EF" w:rsidP="003432EF">
            <w:pPr>
              <w:spacing w:after="0" w:line="240" w:lineRule="atLeast"/>
              <w:ind w:left="288"/>
              <w:rPr>
                <w:sz w:val="24"/>
                <w:szCs w:val="24"/>
                <w:lang w:val="en-GB"/>
              </w:rPr>
            </w:pPr>
            <w:r>
              <w:rPr>
                <w:sz w:val="24"/>
                <w:szCs w:val="24"/>
                <w:lang w:val="en-GB"/>
              </w:rPr>
              <w:t>4</w:t>
            </w:r>
            <w:r w:rsidRPr="003432EF">
              <w:rPr>
                <w:sz w:val="24"/>
                <w:szCs w:val="24"/>
                <w:lang w:val="en-GB"/>
              </w:rPr>
              <w:t>th</w:t>
            </w:r>
            <w:r>
              <w:rPr>
                <w:sz w:val="24"/>
                <w:szCs w:val="24"/>
                <w:lang w:val="en-GB"/>
              </w:rPr>
              <w:t xml:space="preserve">  </w:t>
            </w:r>
            <w:r w:rsidR="002741FA" w:rsidRPr="000F6E6D">
              <w:rPr>
                <w:sz w:val="24"/>
                <w:szCs w:val="24"/>
                <w:lang w:val="en-GB"/>
              </w:rPr>
              <w:t>year class</w:t>
            </w: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c>
          <w:tcPr>
            <w:tcW w:w="1440" w:type="dxa"/>
            <w:shd w:val="clear" w:color="auto" w:fill="DFECEB" w:themeFill="accent6" w:themeFillTint="33"/>
          </w:tcPr>
          <w:p w:rsidR="002741FA" w:rsidRPr="00505F19" w:rsidRDefault="002741FA" w:rsidP="00505F19">
            <w:pPr>
              <w:spacing w:after="0" w:line="240" w:lineRule="atLeast"/>
              <w:jc w:val="center"/>
              <w:rPr>
                <w:rFonts w:ascii="Bookman Old Style" w:hAnsi="Bookman Old Style"/>
                <w:color w:val="1C6194" w:themeColor="accent2" w:themeShade="BF"/>
                <w:sz w:val="24"/>
                <w:szCs w:val="24"/>
              </w:rPr>
            </w:pPr>
          </w:p>
        </w:tc>
      </w:tr>
    </w:tbl>
    <w:p w:rsidR="002741FA" w:rsidRPr="002E0847" w:rsidRDefault="002741FA" w:rsidP="002E0847">
      <w:pPr>
        <w:spacing w:after="0"/>
        <w:jc w:val="both"/>
        <w:rPr>
          <w:sz w:val="14"/>
          <w:szCs w:val="24"/>
          <w:lang w:val="en-GB"/>
        </w:rPr>
      </w:pPr>
    </w:p>
    <w:p w:rsidR="002741FA" w:rsidRDefault="002741FA" w:rsidP="002741FA">
      <w:pPr>
        <w:jc w:val="both"/>
        <w:rPr>
          <w:sz w:val="24"/>
          <w:szCs w:val="24"/>
          <w:lang w:val="en-GB"/>
        </w:rPr>
      </w:pPr>
    </w:p>
    <w:p w:rsidR="00CE3124" w:rsidRPr="00CE3124" w:rsidRDefault="00CE3124" w:rsidP="00331D1D">
      <w:pPr>
        <w:spacing w:before="360" w:after="0"/>
        <w:ind w:left="720" w:hanging="720"/>
        <w:jc w:val="both"/>
        <w:rPr>
          <w:rFonts w:ascii="Arial" w:hAnsi="Arial" w:cs="Arial"/>
          <w:b/>
          <w:sz w:val="24"/>
          <w:szCs w:val="24"/>
          <w:lang w:val="en-GB"/>
        </w:rPr>
      </w:pPr>
      <w:r w:rsidRPr="00CE3124">
        <w:rPr>
          <w:rFonts w:ascii="Arial" w:hAnsi="Arial" w:cs="Arial"/>
          <w:b/>
          <w:sz w:val="24"/>
          <w:szCs w:val="24"/>
          <w:lang w:val="en-GB"/>
        </w:rPr>
        <w:t>MS-13</w:t>
      </w:r>
      <w:r w:rsidRPr="00CE3124">
        <w:rPr>
          <w:rFonts w:ascii="Arial" w:hAnsi="Arial" w:cs="Arial"/>
          <w:b/>
          <w:sz w:val="24"/>
          <w:szCs w:val="24"/>
          <w:lang w:val="en-GB"/>
        </w:rPr>
        <w:tab/>
        <w:t>Transfer students should not be accepted into the final year of the programme except under rare circumstances.</w:t>
      </w:r>
    </w:p>
    <w:p w:rsidR="00CE3124" w:rsidRPr="000F6E6D" w:rsidRDefault="00CE3124" w:rsidP="00CE3124">
      <w:pPr>
        <w:jc w:val="both"/>
        <w:rPr>
          <w:sz w:val="24"/>
          <w:szCs w:val="24"/>
          <w:lang w:val="en-GB"/>
        </w:rPr>
      </w:pPr>
      <w:r w:rsidRPr="000F6E6D">
        <w:rPr>
          <w:sz w:val="24"/>
          <w:szCs w:val="24"/>
          <w:lang w:val="en-GB"/>
        </w:rPr>
        <w:t>______________________________________________</w:t>
      </w:r>
      <w:r>
        <w:rPr>
          <w:sz w:val="24"/>
          <w:szCs w:val="24"/>
          <w:lang w:val="en-GB"/>
        </w:rPr>
        <w:t>_______________________________</w:t>
      </w:r>
    </w:p>
    <w:p w:rsidR="00CE3124" w:rsidRPr="000F6E6D" w:rsidRDefault="00CE3124" w:rsidP="007249EA">
      <w:pPr>
        <w:widowControl w:val="0"/>
        <w:numPr>
          <w:ilvl w:val="0"/>
          <w:numId w:val="14"/>
        </w:numPr>
        <w:autoSpaceDE w:val="0"/>
        <w:autoSpaceDN w:val="0"/>
        <w:adjustRightInd w:val="0"/>
        <w:spacing w:before="240" w:after="120" w:line="240" w:lineRule="auto"/>
        <w:jc w:val="both"/>
        <w:rPr>
          <w:sz w:val="24"/>
          <w:szCs w:val="24"/>
          <w:lang w:val="en-GB"/>
        </w:rPr>
      </w:pPr>
      <w:r w:rsidRPr="000F6E6D">
        <w:rPr>
          <w:sz w:val="24"/>
          <w:szCs w:val="24"/>
          <w:lang w:val="en-GB"/>
        </w:rPr>
        <w:t>If the school has admitted one or more transfer students to the final year of the program</w:t>
      </w:r>
      <w:r>
        <w:rPr>
          <w:sz w:val="24"/>
          <w:szCs w:val="24"/>
          <w:lang w:val="en-GB"/>
        </w:rPr>
        <w:t>me</w:t>
      </w:r>
      <w:r w:rsidRPr="000F6E6D">
        <w:rPr>
          <w:sz w:val="24"/>
          <w:szCs w:val="24"/>
          <w:lang w:val="en-GB"/>
        </w:rPr>
        <w:t xml:space="preserve"> during any of the past three academic years, describe the circumstances.</w:t>
      </w: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CE3124" w:rsidRPr="000F6E6D" w:rsidRDefault="00CE3124" w:rsidP="00382173">
      <w:pPr>
        <w:spacing w:before="120" w:after="0"/>
        <w:jc w:val="both"/>
        <w:rPr>
          <w:sz w:val="24"/>
          <w:szCs w:val="24"/>
          <w:lang w:val="en-GB"/>
        </w:rPr>
      </w:pPr>
    </w:p>
    <w:p w:rsidR="00CE3124" w:rsidRPr="00CE3124" w:rsidRDefault="00CE3124" w:rsidP="00CE3124">
      <w:pPr>
        <w:spacing w:before="480" w:after="0"/>
        <w:ind w:left="720" w:hanging="720"/>
        <w:jc w:val="both"/>
        <w:rPr>
          <w:rFonts w:ascii="Arial" w:hAnsi="Arial" w:cs="Arial"/>
          <w:b/>
          <w:sz w:val="24"/>
          <w:szCs w:val="24"/>
          <w:lang w:val="en-GB"/>
        </w:rPr>
      </w:pPr>
      <w:r w:rsidRPr="00CE3124">
        <w:rPr>
          <w:rFonts w:ascii="Arial" w:hAnsi="Arial" w:cs="Arial"/>
          <w:b/>
          <w:sz w:val="24"/>
          <w:szCs w:val="24"/>
          <w:lang w:val="en-GB"/>
        </w:rPr>
        <w:t>MS-14</w:t>
      </w:r>
      <w:r w:rsidRPr="00CE3124">
        <w:rPr>
          <w:rFonts w:ascii="Arial" w:hAnsi="Arial" w:cs="Arial"/>
          <w:b/>
          <w:sz w:val="24"/>
          <w:szCs w:val="24"/>
          <w:lang w:val="en-GB"/>
        </w:rPr>
        <w:tab/>
      </w:r>
      <w:r w:rsidR="00382173">
        <w:rPr>
          <w:rFonts w:ascii="Arial" w:hAnsi="Arial" w:cs="Arial"/>
          <w:b/>
          <w:sz w:val="24"/>
          <w:szCs w:val="24"/>
          <w:lang w:val="en-GB"/>
        </w:rPr>
        <w:t xml:space="preserve"> </w:t>
      </w:r>
      <w:r w:rsidRPr="00CE3124">
        <w:rPr>
          <w:rFonts w:ascii="Arial" w:hAnsi="Arial" w:cs="Arial"/>
          <w:b/>
          <w:sz w:val="24"/>
          <w:szCs w:val="24"/>
          <w:lang w:val="en-GB"/>
        </w:rPr>
        <w:t>The accepting school should verify the credentials of visiting students, formally register and maintain a complete roster of such students, approve their assignments, and provide evaluation to their parent schools.</w:t>
      </w:r>
    </w:p>
    <w:p w:rsidR="00CE3124" w:rsidRPr="000F6E6D" w:rsidRDefault="00CE3124" w:rsidP="00CE3124">
      <w:pPr>
        <w:spacing w:before="120" w:after="0"/>
        <w:ind w:left="720"/>
        <w:jc w:val="both"/>
        <w:rPr>
          <w:i/>
          <w:iCs/>
          <w:sz w:val="24"/>
          <w:szCs w:val="24"/>
          <w:lang w:val="en-GB"/>
        </w:rPr>
      </w:pPr>
      <w:r w:rsidRPr="000F6E6D">
        <w:rPr>
          <w:i/>
          <w:iCs/>
          <w:sz w:val="24"/>
          <w:szCs w:val="24"/>
          <w:lang w:val="en-GB"/>
        </w:rPr>
        <w:t>Registration of visiting students allow</w:t>
      </w:r>
      <w:r>
        <w:rPr>
          <w:i/>
          <w:iCs/>
          <w:sz w:val="24"/>
          <w:szCs w:val="24"/>
          <w:lang w:val="en-GB"/>
        </w:rPr>
        <w:t>s</w:t>
      </w:r>
      <w:r w:rsidRPr="000F6E6D">
        <w:rPr>
          <w:i/>
          <w:iCs/>
          <w:sz w:val="24"/>
          <w:szCs w:val="24"/>
          <w:lang w:val="en-GB"/>
        </w:rPr>
        <w:t xml:space="preserve"> the school accepting them to establish protocols or requirements for health records, immunizations, exposure to infectious agents or environmental hazards, insurance, and liability protection comparable to those of their own enrolled students.</w:t>
      </w:r>
    </w:p>
    <w:p w:rsidR="00CE3124" w:rsidRDefault="00CE3124" w:rsidP="00CE3124">
      <w:pPr>
        <w:jc w:val="both"/>
        <w:rPr>
          <w:sz w:val="24"/>
          <w:szCs w:val="24"/>
          <w:lang w:val="en-GB"/>
        </w:rPr>
      </w:pPr>
      <w:r w:rsidRPr="000F6E6D">
        <w:rPr>
          <w:sz w:val="24"/>
          <w:szCs w:val="24"/>
          <w:lang w:val="en-GB"/>
        </w:rPr>
        <w:t>_______________________________________________</w:t>
      </w:r>
      <w:r>
        <w:rPr>
          <w:sz w:val="24"/>
          <w:szCs w:val="24"/>
          <w:lang w:val="en-GB"/>
        </w:rPr>
        <w:t>______________________________</w:t>
      </w:r>
    </w:p>
    <w:p w:rsidR="00331D1D" w:rsidRDefault="00331D1D">
      <w:pPr>
        <w:rPr>
          <w:sz w:val="24"/>
          <w:szCs w:val="24"/>
          <w:lang w:val="en-GB"/>
        </w:rPr>
      </w:pPr>
      <w:r>
        <w:rPr>
          <w:sz w:val="24"/>
          <w:szCs w:val="24"/>
          <w:lang w:val="en-GB"/>
        </w:rPr>
        <w:br w:type="page"/>
      </w:r>
    </w:p>
    <w:p w:rsidR="00CE3124" w:rsidRDefault="00CE3124" w:rsidP="007249EA">
      <w:pPr>
        <w:widowControl w:val="0"/>
        <w:numPr>
          <w:ilvl w:val="0"/>
          <w:numId w:val="15"/>
        </w:numPr>
        <w:autoSpaceDE w:val="0"/>
        <w:autoSpaceDN w:val="0"/>
        <w:adjustRightInd w:val="0"/>
        <w:spacing w:before="240" w:after="120" w:line="240" w:lineRule="auto"/>
        <w:jc w:val="both"/>
        <w:rPr>
          <w:sz w:val="24"/>
          <w:szCs w:val="24"/>
          <w:lang w:val="en-GB"/>
        </w:rPr>
      </w:pPr>
      <w:r w:rsidRPr="000F6E6D">
        <w:rPr>
          <w:sz w:val="24"/>
          <w:szCs w:val="24"/>
          <w:lang w:val="en-GB"/>
        </w:rPr>
        <w:t>How do you verify credentials and grant approval for students from other schools to take clerkships or electives at your institution?</w:t>
      </w: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CE3124" w:rsidRDefault="00CE3124" w:rsidP="004B3E19">
      <w:pPr>
        <w:spacing w:before="120" w:after="0"/>
        <w:jc w:val="both"/>
        <w:rPr>
          <w:sz w:val="24"/>
          <w:szCs w:val="24"/>
          <w:lang w:val="en-GB"/>
        </w:rPr>
      </w:pPr>
    </w:p>
    <w:p w:rsidR="00CE3124" w:rsidRPr="000F6E6D" w:rsidRDefault="00CE3124" w:rsidP="007249EA">
      <w:pPr>
        <w:widowControl w:val="0"/>
        <w:numPr>
          <w:ilvl w:val="0"/>
          <w:numId w:val="15"/>
        </w:numPr>
        <w:autoSpaceDE w:val="0"/>
        <w:autoSpaceDN w:val="0"/>
        <w:adjustRightInd w:val="0"/>
        <w:spacing w:after="120" w:line="240" w:lineRule="auto"/>
        <w:jc w:val="both"/>
        <w:rPr>
          <w:sz w:val="24"/>
          <w:szCs w:val="24"/>
          <w:lang w:val="en-GB"/>
        </w:rPr>
      </w:pPr>
      <w:r w:rsidRPr="000F6E6D">
        <w:rPr>
          <w:sz w:val="24"/>
          <w:szCs w:val="24"/>
          <w:lang w:val="en-GB"/>
        </w:rPr>
        <w:t>Who is responsible for maintaining an accurate, current roster of visiting students? Describe the information included in the roster, and how it is used.</w:t>
      </w: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CE3124" w:rsidRPr="000F6E6D" w:rsidRDefault="00CE3124" w:rsidP="004B3E19">
      <w:pPr>
        <w:spacing w:before="120" w:after="0"/>
        <w:jc w:val="both"/>
        <w:rPr>
          <w:sz w:val="24"/>
          <w:szCs w:val="24"/>
          <w:lang w:val="en-GB"/>
        </w:rPr>
      </w:pPr>
    </w:p>
    <w:p w:rsidR="00CE3124" w:rsidRPr="00CE3124" w:rsidRDefault="00CE3124" w:rsidP="00442FE6">
      <w:pPr>
        <w:spacing w:before="360" w:after="0"/>
        <w:ind w:left="720" w:hanging="720"/>
        <w:jc w:val="both"/>
        <w:rPr>
          <w:rFonts w:ascii="Arial" w:hAnsi="Arial" w:cs="Arial"/>
          <w:b/>
          <w:sz w:val="24"/>
          <w:szCs w:val="24"/>
          <w:lang w:val="en-GB"/>
        </w:rPr>
      </w:pPr>
      <w:r w:rsidRPr="00CE3124">
        <w:rPr>
          <w:rFonts w:ascii="Arial" w:hAnsi="Arial" w:cs="Arial"/>
          <w:b/>
          <w:sz w:val="24"/>
          <w:szCs w:val="24"/>
          <w:lang w:val="en-GB"/>
        </w:rPr>
        <w:t>MS-15</w:t>
      </w:r>
      <w:r w:rsidRPr="00CE3124">
        <w:rPr>
          <w:rFonts w:ascii="Arial" w:hAnsi="Arial" w:cs="Arial"/>
          <w:b/>
          <w:sz w:val="24"/>
          <w:szCs w:val="24"/>
          <w:lang w:val="en-GB"/>
        </w:rPr>
        <w:tab/>
      </w:r>
      <w:r>
        <w:rPr>
          <w:rFonts w:ascii="Arial" w:hAnsi="Arial" w:cs="Arial"/>
          <w:b/>
          <w:sz w:val="24"/>
          <w:szCs w:val="24"/>
          <w:lang w:val="en-GB"/>
        </w:rPr>
        <w:t xml:space="preserve"> </w:t>
      </w:r>
      <w:r w:rsidRPr="00CE3124">
        <w:rPr>
          <w:rFonts w:ascii="Arial" w:hAnsi="Arial" w:cs="Arial"/>
          <w:b/>
          <w:sz w:val="24"/>
          <w:szCs w:val="24"/>
          <w:lang w:val="en-GB"/>
        </w:rPr>
        <w:t>The system of academic advising for students must integrate the efforts of faculty members, course directors, and student affairs’ officers with the school’s counselling and tutorial services.</w:t>
      </w:r>
    </w:p>
    <w:p w:rsidR="00CE3124" w:rsidRPr="000F6E6D" w:rsidRDefault="00CE3124" w:rsidP="00CE3124">
      <w:pPr>
        <w:jc w:val="both"/>
        <w:rPr>
          <w:sz w:val="24"/>
          <w:szCs w:val="24"/>
          <w:lang w:val="en-GB"/>
        </w:rPr>
      </w:pPr>
      <w:r w:rsidRPr="000F6E6D">
        <w:rPr>
          <w:sz w:val="24"/>
          <w:szCs w:val="24"/>
          <w:lang w:val="en-GB"/>
        </w:rPr>
        <w:t>______________________________________________</w:t>
      </w:r>
      <w:r>
        <w:rPr>
          <w:sz w:val="24"/>
          <w:szCs w:val="24"/>
          <w:lang w:val="en-GB"/>
        </w:rPr>
        <w:t>_______________________________</w:t>
      </w:r>
    </w:p>
    <w:p w:rsidR="00CE3124" w:rsidRPr="000F6E6D" w:rsidRDefault="00CE3124" w:rsidP="007249EA">
      <w:pPr>
        <w:widowControl w:val="0"/>
        <w:numPr>
          <w:ilvl w:val="0"/>
          <w:numId w:val="16"/>
        </w:numPr>
        <w:autoSpaceDE w:val="0"/>
        <w:autoSpaceDN w:val="0"/>
        <w:adjustRightInd w:val="0"/>
        <w:spacing w:before="240" w:after="120" w:line="240" w:lineRule="auto"/>
        <w:jc w:val="both"/>
        <w:rPr>
          <w:sz w:val="24"/>
          <w:szCs w:val="24"/>
          <w:lang w:val="en-GB"/>
        </w:rPr>
      </w:pPr>
      <w:r w:rsidRPr="000F6E6D">
        <w:rPr>
          <w:sz w:val="24"/>
          <w:szCs w:val="24"/>
          <w:lang w:val="en-GB"/>
        </w:rPr>
        <w:t>Describe your academic advisory system for medical students.  Describe any program</w:t>
      </w:r>
      <w:r>
        <w:rPr>
          <w:sz w:val="24"/>
          <w:szCs w:val="24"/>
          <w:lang w:val="en-GB"/>
        </w:rPr>
        <w:t>me</w:t>
      </w:r>
      <w:r w:rsidRPr="000F6E6D">
        <w:rPr>
          <w:sz w:val="24"/>
          <w:szCs w:val="24"/>
          <w:lang w:val="en-GB"/>
        </w:rPr>
        <w:t>s designed to assist entering students in adapting to the demands of medical school.</w:t>
      </w: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7249EA" w:rsidRPr="007249EA" w:rsidRDefault="007249EA" w:rsidP="007249EA">
      <w:pPr>
        <w:shd w:val="clear" w:color="auto" w:fill="DFECEB" w:themeFill="accent6" w:themeFillTint="33"/>
        <w:spacing w:after="120"/>
        <w:jc w:val="both"/>
        <w:rPr>
          <w:rFonts w:ascii="Bookman Old Style" w:hAnsi="Bookman Old Style"/>
          <w:color w:val="1C6194" w:themeColor="accent2" w:themeShade="BF"/>
          <w:lang w:val="en-GB"/>
        </w:rPr>
      </w:pPr>
    </w:p>
    <w:p w:rsidR="00442FE6" w:rsidRDefault="00442FE6" w:rsidP="004B3E19">
      <w:pPr>
        <w:spacing w:before="120" w:after="0"/>
        <w:rPr>
          <w:sz w:val="24"/>
          <w:szCs w:val="24"/>
          <w:lang w:val="en-GB"/>
        </w:rPr>
      </w:pPr>
    </w:p>
    <w:p w:rsidR="00CE3124" w:rsidRPr="000F6E6D" w:rsidRDefault="00CE3124" w:rsidP="007417D5">
      <w:pPr>
        <w:widowControl w:val="0"/>
        <w:numPr>
          <w:ilvl w:val="0"/>
          <w:numId w:val="16"/>
        </w:numPr>
        <w:autoSpaceDE w:val="0"/>
        <w:autoSpaceDN w:val="0"/>
        <w:adjustRightInd w:val="0"/>
        <w:spacing w:after="0" w:line="240" w:lineRule="auto"/>
        <w:jc w:val="both"/>
        <w:rPr>
          <w:sz w:val="24"/>
          <w:szCs w:val="24"/>
          <w:lang w:val="en-GB"/>
        </w:rPr>
      </w:pPr>
      <w:r w:rsidRPr="000F6E6D">
        <w:rPr>
          <w:sz w:val="24"/>
          <w:szCs w:val="24"/>
          <w:lang w:val="en-GB"/>
        </w:rPr>
        <w:t>Complete the following table for the most recently concluded academic year:</w:t>
      </w:r>
    </w:p>
    <w:p w:rsidR="00CE3124" w:rsidRPr="003F55F3" w:rsidRDefault="00CE3124" w:rsidP="003F55F3">
      <w:pPr>
        <w:spacing w:after="0"/>
        <w:jc w:val="both"/>
        <w:rPr>
          <w:sz w:val="12"/>
          <w:szCs w:val="24"/>
          <w:lang w:val="en-GB"/>
        </w:rPr>
      </w:pPr>
    </w:p>
    <w:tbl>
      <w:tblPr>
        <w:tblW w:w="9450" w:type="dxa"/>
        <w:tblInd w:w="97" w:type="dxa"/>
        <w:tblLayout w:type="fixed"/>
        <w:tblCellMar>
          <w:left w:w="97" w:type="dxa"/>
          <w:right w:w="97" w:type="dxa"/>
        </w:tblCellMar>
        <w:tblLook w:val="0000" w:firstRow="0" w:lastRow="0" w:firstColumn="0" w:lastColumn="0" w:noHBand="0" w:noVBand="0"/>
      </w:tblPr>
      <w:tblGrid>
        <w:gridCol w:w="5040"/>
        <w:gridCol w:w="720"/>
        <w:gridCol w:w="720"/>
        <w:gridCol w:w="720"/>
        <w:gridCol w:w="720"/>
        <w:gridCol w:w="720"/>
        <w:gridCol w:w="810"/>
      </w:tblGrid>
      <w:tr w:rsidR="00CE3124" w:rsidRPr="000F6E6D" w:rsidTr="00442FE6">
        <w:trPr>
          <w:cantSplit/>
          <w:trHeight w:val="432"/>
        </w:trPr>
        <w:tc>
          <w:tcPr>
            <w:tcW w:w="5040" w:type="dxa"/>
            <w:vMerge w:val="restart"/>
            <w:tcBorders>
              <w:top w:val="single" w:sz="6" w:space="0" w:color="auto"/>
              <w:left w:val="single" w:sz="6" w:space="0" w:color="auto"/>
              <w:right w:val="single" w:sz="6" w:space="0" w:color="auto"/>
            </w:tcBorders>
            <w:vAlign w:val="center"/>
          </w:tcPr>
          <w:p w:rsidR="00CE3124" w:rsidRPr="000F6E6D" w:rsidRDefault="00CE3124" w:rsidP="00CE3124">
            <w:pPr>
              <w:rPr>
                <w:sz w:val="24"/>
                <w:szCs w:val="24"/>
              </w:rPr>
            </w:pPr>
            <w:r w:rsidRPr="000F6E6D">
              <w:rPr>
                <w:b/>
                <w:bCs/>
                <w:sz w:val="24"/>
                <w:szCs w:val="24"/>
                <w:lang w:val="en-GB"/>
              </w:rPr>
              <w:t xml:space="preserve">Number of Students </w:t>
            </w:r>
            <w:r>
              <w:rPr>
                <w:b/>
                <w:bCs/>
                <w:sz w:val="24"/>
                <w:szCs w:val="24"/>
                <w:lang w:val="en-GB"/>
              </w:rPr>
              <w:t>in each year w</w:t>
            </w:r>
            <w:r w:rsidRPr="000F6E6D">
              <w:rPr>
                <w:b/>
                <w:bCs/>
                <w:sz w:val="24"/>
                <w:szCs w:val="24"/>
                <w:lang w:val="en-GB"/>
              </w:rPr>
              <w:t>ho:</w:t>
            </w:r>
          </w:p>
        </w:tc>
        <w:tc>
          <w:tcPr>
            <w:tcW w:w="4410" w:type="dxa"/>
            <w:gridSpan w:val="6"/>
            <w:tcBorders>
              <w:top w:val="single" w:sz="6" w:space="0" w:color="auto"/>
              <w:left w:val="single" w:sz="6" w:space="0" w:color="auto"/>
              <w:bottom w:val="single" w:sz="6" w:space="0" w:color="auto"/>
              <w:right w:val="single" w:sz="6" w:space="0" w:color="auto"/>
            </w:tcBorders>
            <w:vAlign w:val="center"/>
          </w:tcPr>
          <w:p w:rsidR="00CE3124" w:rsidRPr="000F6E6D" w:rsidRDefault="00CE3124" w:rsidP="00513B96">
            <w:pPr>
              <w:jc w:val="center"/>
              <w:rPr>
                <w:sz w:val="24"/>
                <w:szCs w:val="24"/>
              </w:rPr>
            </w:pPr>
            <w:r w:rsidRPr="000F6E6D">
              <w:rPr>
                <w:b/>
                <w:bCs/>
                <w:sz w:val="24"/>
                <w:szCs w:val="24"/>
                <w:lang w:val="en-GB"/>
              </w:rPr>
              <w:t>Class Year</w:t>
            </w:r>
          </w:p>
        </w:tc>
      </w:tr>
      <w:tr w:rsidR="00CE3124" w:rsidRPr="000F6E6D" w:rsidTr="006B70EF">
        <w:trPr>
          <w:cantSplit/>
        </w:trPr>
        <w:tc>
          <w:tcPr>
            <w:tcW w:w="5040" w:type="dxa"/>
            <w:vMerge/>
            <w:tcBorders>
              <w:left w:val="single" w:sz="6" w:space="0" w:color="auto"/>
              <w:bottom w:val="single" w:sz="6" w:space="0" w:color="auto"/>
              <w:right w:val="single" w:sz="6" w:space="0" w:color="auto"/>
            </w:tcBorders>
          </w:tcPr>
          <w:p w:rsidR="00CE3124" w:rsidRPr="000F6E6D" w:rsidRDefault="00CE3124" w:rsidP="00CE3124">
            <w:pPr>
              <w:spacing w:after="0"/>
              <w:jc w:val="both"/>
              <w:rPr>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CE3124" w:rsidRPr="000F6E6D" w:rsidRDefault="00CE3124" w:rsidP="00CE3124">
            <w:pPr>
              <w:spacing w:after="0"/>
              <w:jc w:val="center"/>
              <w:rPr>
                <w:sz w:val="24"/>
                <w:szCs w:val="24"/>
              </w:rPr>
            </w:pPr>
            <w:r>
              <w:rPr>
                <w:b/>
                <w:bCs/>
                <w:sz w:val="24"/>
                <w:szCs w:val="24"/>
                <w:lang w:val="en-GB"/>
              </w:rPr>
              <w:t>1</w:t>
            </w:r>
            <w:r w:rsidRPr="00CE3124">
              <w:rPr>
                <w:b/>
                <w:bCs/>
                <w:sz w:val="24"/>
                <w:szCs w:val="24"/>
                <w:vertAlign w:val="superscript"/>
                <w:lang w:val="en-GB"/>
              </w:rPr>
              <w:t>st</w:t>
            </w:r>
            <w:r>
              <w:rPr>
                <w:b/>
                <w:bCs/>
                <w:sz w:val="24"/>
                <w:szCs w:val="24"/>
                <w:lang w:val="en-GB"/>
              </w:rPr>
              <w:t xml:space="preserve"> </w:t>
            </w:r>
          </w:p>
        </w:tc>
        <w:tc>
          <w:tcPr>
            <w:tcW w:w="720" w:type="dxa"/>
            <w:tcBorders>
              <w:top w:val="single" w:sz="6" w:space="0" w:color="auto"/>
              <w:left w:val="single" w:sz="6" w:space="0" w:color="auto"/>
              <w:bottom w:val="single" w:sz="6" w:space="0" w:color="auto"/>
              <w:right w:val="single" w:sz="6" w:space="0" w:color="auto"/>
            </w:tcBorders>
            <w:vAlign w:val="center"/>
          </w:tcPr>
          <w:p w:rsidR="00CE3124" w:rsidRPr="000F6E6D" w:rsidRDefault="00CE3124" w:rsidP="00CE3124">
            <w:pPr>
              <w:spacing w:after="0"/>
              <w:jc w:val="center"/>
              <w:rPr>
                <w:sz w:val="24"/>
                <w:szCs w:val="24"/>
              </w:rPr>
            </w:pPr>
            <w:r>
              <w:rPr>
                <w:b/>
                <w:bCs/>
                <w:sz w:val="24"/>
                <w:szCs w:val="24"/>
                <w:lang w:val="en-GB"/>
              </w:rPr>
              <w:t>2</w:t>
            </w:r>
            <w:r w:rsidRPr="00CE3124">
              <w:rPr>
                <w:b/>
                <w:bCs/>
                <w:sz w:val="24"/>
                <w:szCs w:val="24"/>
                <w:vertAlign w:val="superscript"/>
                <w:lang w:val="en-GB"/>
              </w:rPr>
              <w:t>nd</w:t>
            </w:r>
            <w:r>
              <w:rPr>
                <w:b/>
                <w:bCs/>
                <w:sz w:val="24"/>
                <w:szCs w:val="24"/>
                <w:lang w:val="en-GB"/>
              </w:rPr>
              <w:t xml:space="preserve"> </w:t>
            </w:r>
          </w:p>
        </w:tc>
        <w:tc>
          <w:tcPr>
            <w:tcW w:w="720" w:type="dxa"/>
            <w:tcBorders>
              <w:top w:val="single" w:sz="6" w:space="0" w:color="auto"/>
              <w:left w:val="single" w:sz="6" w:space="0" w:color="auto"/>
              <w:bottom w:val="single" w:sz="6" w:space="0" w:color="auto"/>
              <w:right w:val="single" w:sz="6" w:space="0" w:color="auto"/>
            </w:tcBorders>
            <w:vAlign w:val="center"/>
          </w:tcPr>
          <w:p w:rsidR="00CE3124" w:rsidRPr="000F6E6D" w:rsidRDefault="00CE3124" w:rsidP="00CE3124">
            <w:pPr>
              <w:spacing w:after="0"/>
              <w:jc w:val="center"/>
              <w:rPr>
                <w:b/>
                <w:bCs/>
                <w:sz w:val="24"/>
                <w:szCs w:val="24"/>
                <w:lang w:val="en-GB"/>
              </w:rPr>
            </w:pPr>
            <w:r>
              <w:rPr>
                <w:b/>
                <w:bCs/>
                <w:sz w:val="24"/>
                <w:szCs w:val="24"/>
                <w:lang w:val="en-GB"/>
              </w:rPr>
              <w:t>3</w:t>
            </w:r>
            <w:r w:rsidRPr="00CE3124">
              <w:rPr>
                <w:b/>
                <w:bCs/>
                <w:sz w:val="24"/>
                <w:szCs w:val="24"/>
                <w:vertAlign w:val="superscript"/>
                <w:lang w:val="en-GB"/>
              </w:rPr>
              <w:t>rd</w:t>
            </w:r>
            <w:r>
              <w:rPr>
                <w:b/>
                <w:bCs/>
                <w:sz w:val="24"/>
                <w:szCs w:val="24"/>
                <w:lang w:val="en-GB"/>
              </w:rPr>
              <w:t xml:space="preserve"> </w:t>
            </w:r>
          </w:p>
        </w:tc>
        <w:tc>
          <w:tcPr>
            <w:tcW w:w="720" w:type="dxa"/>
            <w:tcBorders>
              <w:top w:val="single" w:sz="6" w:space="0" w:color="auto"/>
              <w:left w:val="single" w:sz="6" w:space="0" w:color="auto"/>
              <w:bottom w:val="single" w:sz="6" w:space="0" w:color="auto"/>
              <w:right w:val="single" w:sz="6" w:space="0" w:color="auto"/>
            </w:tcBorders>
            <w:vAlign w:val="center"/>
          </w:tcPr>
          <w:p w:rsidR="00CE3124" w:rsidRPr="000F6E6D" w:rsidRDefault="00CE3124" w:rsidP="00CE3124">
            <w:pPr>
              <w:spacing w:after="0"/>
              <w:jc w:val="center"/>
              <w:rPr>
                <w:sz w:val="24"/>
                <w:szCs w:val="24"/>
              </w:rPr>
            </w:pPr>
            <w:r>
              <w:rPr>
                <w:b/>
                <w:bCs/>
                <w:sz w:val="24"/>
                <w:szCs w:val="24"/>
                <w:lang w:val="en-GB"/>
              </w:rPr>
              <w:t>4</w:t>
            </w:r>
            <w:r w:rsidRPr="00CE3124">
              <w:rPr>
                <w:b/>
                <w:bCs/>
                <w:sz w:val="24"/>
                <w:szCs w:val="24"/>
                <w:vertAlign w:val="superscript"/>
                <w:lang w:val="en-GB"/>
              </w:rPr>
              <w:t>th</w:t>
            </w:r>
          </w:p>
        </w:tc>
        <w:tc>
          <w:tcPr>
            <w:tcW w:w="720" w:type="dxa"/>
            <w:tcBorders>
              <w:top w:val="single" w:sz="6" w:space="0" w:color="auto"/>
              <w:left w:val="single" w:sz="6" w:space="0" w:color="auto"/>
              <w:bottom w:val="single" w:sz="6" w:space="0" w:color="auto"/>
              <w:right w:val="single" w:sz="6" w:space="0" w:color="auto"/>
            </w:tcBorders>
            <w:vAlign w:val="center"/>
          </w:tcPr>
          <w:p w:rsidR="00CE3124" w:rsidRPr="000F6E6D" w:rsidRDefault="00CE3124" w:rsidP="00CE3124">
            <w:pPr>
              <w:spacing w:after="0"/>
              <w:jc w:val="center"/>
              <w:rPr>
                <w:sz w:val="24"/>
                <w:szCs w:val="24"/>
              </w:rPr>
            </w:pPr>
            <w:r>
              <w:rPr>
                <w:b/>
                <w:bCs/>
                <w:sz w:val="24"/>
                <w:szCs w:val="24"/>
                <w:lang w:val="en-GB"/>
              </w:rPr>
              <w:t>5</w:t>
            </w:r>
            <w:r w:rsidRPr="00CE3124">
              <w:rPr>
                <w:b/>
                <w:bCs/>
                <w:sz w:val="24"/>
                <w:szCs w:val="24"/>
                <w:vertAlign w:val="superscript"/>
                <w:lang w:val="en-GB"/>
              </w:rPr>
              <w:t>th</w:t>
            </w:r>
            <w:r>
              <w:rPr>
                <w:b/>
                <w:bCs/>
                <w:sz w:val="24"/>
                <w:szCs w:val="24"/>
                <w:lang w:val="en-GB"/>
              </w:rPr>
              <w:t xml:space="preserve"> </w:t>
            </w:r>
          </w:p>
        </w:tc>
        <w:tc>
          <w:tcPr>
            <w:tcW w:w="810" w:type="dxa"/>
            <w:tcBorders>
              <w:left w:val="single" w:sz="6" w:space="0" w:color="auto"/>
              <w:bottom w:val="single" w:sz="6" w:space="0" w:color="auto"/>
              <w:right w:val="single" w:sz="6" w:space="0" w:color="auto"/>
            </w:tcBorders>
          </w:tcPr>
          <w:p w:rsidR="00CE3124" w:rsidRPr="00CE3124" w:rsidRDefault="00CE3124" w:rsidP="00CE3124">
            <w:pPr>
              <w:spacing w:after="0"/>
              <w:jc w:val="both"/>
              <w:rPr>
                <w:b/>
                <w:sz w:val="24"/>
                <w:szCs w:val="24"/>
              </w:rPr>
            </w:pPr>
            <w:r w:rsidRPr="00CE3124">
              <w:rPr>
                <w:b/>
                <w:sz w:val="24"/>
                <w:szCs w:val="24"/>
              </w:rPr>
              <w:t>Total</w:t>
            </w:r>
          </w:p>
        </w:tc>
      </w:tr>
      <w:tr w:rsidR="00CE3124" w:rsidRPr="000F6E6D" w:rsidTr="00EF5E89">
        <w:trPr>
          <w:trHeight w:val="86"/>
        </w:trPr>
        <w:tc>
          <w:tcPr>
            <w:tcW w:w="5040" w:type="dxa"/>
            <w:tcBorders>
              <w:top w:val="single" w:sz="6" w:space="0" w:color="auto"/>
              <w:left w:val="single" w:sz="6" w:space="0" w:color="auto"/>
              <w:bottom w:val="nil"/>
              <w:right w:val="single" w:sz="6" w:space="0" w:color="auto"/>
            </w:tcBorders>
            <w:vAlign w:val="center"/>
          </w:tcPr>
          <w:p w:rsidR="00CE3124" w:rsidRPr="000F6E6D" w:rsidRDefault="00CE3124" w:rsidP="00EF5E89">
            <w:pPr>
              <w:spacing w:before="80" w:after="80" w:line="240" w:lineRule="atLeast"/>
              <w:rPr>
                <w:sz w:val="24"/>
                <w:szCs w:val="24"/>
              </w:rPr>
            </w:pPr>
            <w:r w:rsidRPr="000F6E6D">
              <w:rPr>
                <w:sz w:val="24"/>
                <w:szCs w:val="24"/>
                <w:lang w:val="en-GB"/>
              </w:rPr>
              <w:t>Withdrew or were dismissed</w:t>
            </w: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81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r>
      <w:tr w:rsidR="00CE3124" w:rsidRPr="000F6E6D" w:rsidTr="00EF5E89">
        <w:trPr>
          <w:trHeight w:val="86"/>
        </w:trPr>
        <w:tc>
          <w:tcPr>
            <w:tcW w:w="5040" w:type="dxa"/>
            <w:tcBorders>
              <w:top w:val="single" w:sz="6" w:space="0" w:color="auto"/>
              <w:left w:val="single" w:sz="6" w:space="0" w:color="auto"/>
              <w:bottom w:val="single" w:sz="6" w:space="0" w:color="auto"/>
              <w:right w:val="single" w:sz="6" w:space="0" w:color="auto"/>
            </w:tcBorders>
            <w:vAlign w:val="center"/>
          </w:tcPr>
          <w:p w:rsidR="00CE3124" w:rsidRPr="000F6E6D" w:rsidRDefault="00CE3124" w:rsidP="00EF5E89">
            <w:pPr>
              <w:spacing w:before="80" w:after="80" w:line="240" w:lineRule="atLeast"/>
              <w:rPr>
                <w:sz w:val="24"/>
                <w:szCs w:val="24"/>
              </w:rPr>
            </w:pPr>
            <w:r w:rsidRPr="000F6E6D">
              <w:rPr>
                <w:sz w:val="24"/>
                <w:szCs w:val="24"/>
                <w:lang w:val="en-GB"/>
              </w:rPr>
              <w:t>Transferred to another medical school</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r>
      <w:tr w:rsidR="00CE3124" w:rsidRPr="000F6E6D" w:rsidTr="00EF5E89">
        <w:trPr>
          <w:trHeight w:val="86"/>
        </w:trPr>
        <w:tc>
          <w:tcPr>
            <w:tcW w:w="5040" w:type="dxa"/>
            <w:tcBorders>
              <w:top w:val="nil"/>
              <w:left w:val="single" w:sz="6" w:space="0" w:color="auto"/>
              <w:bottom w:val="single" w:sz="6" w:space="0" w:color="auto"/>
              <w:right w:val="single" w:sz="6" w:space="0" w:color="auto"/>
            </w:tcBorders>
            <w:vAlign w:val="center"/>
          </w:tcPr>
          <w:p w:rsidR="00CE3124" w:rsidRPr="000F6E6D" w:rsidRDefault="00CE3124" w:rsidP="00EF5E89">
            <w:pPr>
              <w:spacing w:before="80" w:after="80" w:line="240" w:lineRule="atLeast"/>
              <w:rPr>
                <w:sz w:val="24"/>
                <w:szCs w:val="24"/>
              </w:rPr>
            </w:pPr>
            <w:r w:rsidRPr="000F6E6D">
              <w:rPr>
                <w:sz w:val="24"/>
                <w:szCs w:val="24"/>
                <w:lang w:val="en-GB"/>
              </w:rPr>
              <w:t>Repeated the entire academic year</w:t>
            </w:r>
          </w:p>
        </w:tc>
        <w:tc>
          <w:tcPr>
            <w:tcW w:w="72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81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r>
      <w:tr w:rsidR="00CE3124" w:rsidRPr="000F6E6D" w:rsidTr="00EF5E89">
        <w:trPr>
          <w:trHeight w:val="86"/>
        </w:trPr>
        <w:tc>
          <w:tcPr>
            <w:tcW w:w="5040" w:type="dxa"/>
            <w:tcBorders>
              <w:top w:val="single" w:sz="6" w:space="0" w:color="auto"/>
              <w:left w:val="single" w:sz="6" w:space="0" w:color="auto"/>
              <w:bottom w:val="nil"/>
              <w:right w:val="single" w:sz="6" w:space="0" w:color="auto"/>
            </w:tcBorders>
            <w:vAlign w:val="center"/>
          </w:tcPr>
          <w:p w:rsidR="00CE3124" w:rsidRPr="000F6E6D" w:rsidRDefault="00CE3124" w:rsidP="00EF5E89">
            <w:pPr>
              <w:spacing w:before="80" w:after="80" w:line="240" w:lineRule="atLeast"/>
              <w:rPr>
                <w:sz w:val="24"/>
                <w:szCs w:val="24"/>
              </w:rPr>
            </w:pPr>
            <w:r w:rsidRPr="000F6E6D">
              <w:rPr>
                <w:sz w:val="24"/>
                <w:szCs w:val="24"/>
                <w:lang w:val="en-GB"/>
              </w:rPr>
              <w:t>Repeated one or more required courses</w:t>
            </w: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81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r>
      <w:tr w:rsidR="00CE3124" w:rsidRPr="000F6E6D" w:rsidTr="00EF5E89">
        <w:trPr>
          <w:trHeight w:val="86"/>
        </w:trPr>
        <w:tc>
          <w:tcPr>
            <w:tcW w:w="5040" w:type="dxa"/>
            <w:tcBorders>
              <w:top w:val="single" w:sz="6" w:space="0" w:color="auto"/>
              <w:left w:val="single" w:sz="6" w:space="0" w:color="auto"/>
              <w:bottom w:val="nil"/>
              <w:right w:val="single" w:sz="6" w:space="0" w:color="auto"/>
            </w:tcBorders>
            <w:vAlign w:val="center"/>
          </w:tcPr>
          <w:p w:rsidR="00CE3124" w:rsidRPr="000F6E6D" w:rsidRDefault="00CE3124" w:rsidP="00EF5E89">
            <w:pPr>
              <w:spacing w:before="80" w:after="80" w:line="240" w:lineRule="atLeast"/>
              <w:rPr>
                <w:sz w:val="24"/>
                <w:szCs w:val="24"/>
              </w:rPr>
            </w:pPr>
            <w:r w:rsidRPr="000F6E6D">
              <w:rPr>
                <w:sz w:val="24"/>
                <w:szCs w:val="24"/>
                <w:lang w:val="en-GB"/>
              </w:rPr>
              <w:t>Moved to a decelerated curriculum</w:t>
            </w: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810" w:type="dxa"/>
            <w:tcBorders>
              <w:top w:val="single" w:sz="6" w:space="0" w:color="auto"/>
              <w:left w:val="single" w:sz="6" w:space="0" w:color="auto"/>
              <w:bottom w:val="nil"/>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r>
      <w:tr w:rsidR="00CE3124" w:rsidRPr="000F6E6D" w:rsidTr="00331D1D">
        <w:trPr>
          <w:trHeight w:val="20"/>
        </w:trPr>
        <w:tc>
          <w:tcPr>
            <w:tcW w:w="5040" w:type="dxa"/>
            <w:tcBorders>
              <w:top w:val="single" w:sz="6" w:space="0" w:color="auto"/>
              <w:left w:val="single" w:sz="6" w:space="0" w:color="auto"/>
              <w:bottom w:val="single" w:sz="6" w:space="0" w:color="auto"/>
              <w:right w:val="single" w:sz="6" w:space="0" w:color="auto"/>
            </w:tcBorders>
            <w:vAlign w:val="center"/>
          </w:tcPr>
          <w:p w:rsidR="00CE3124" w:rsidRPr="000F6E6D" w:rsidRDefault="00CE3124" w:rsidP="006B70EF">
            <w:pPr>
              <w:spacing w:after="0" w:line="240" w:lineRule="atLeast"/>
              <w:rPr>
                <w:sz w:val="24"/>
                <w:szCs w:val="24"/>
              </w:rPr>
            </w:pPr>
            <w:r w:rsidRPr="000F6E6D">
              <w:rPr>
                <w:sz w:val="24"/>
                <w:szCs w:val="24"/>
                <w:lang w:val="en-GB"/>
              </w:rPr>
              <w:t>Took leave of absence due to academic problems</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2E0847">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2E0847">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2E0847">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2E0847">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2E0847">
            <w:pPr>
              <w:spacing w:after="0" w:line="240" w:lineRule="atLeast"/>
              <w:jc w:val="center"/>
              <w:rPr>
                <w:rFonts w:ascii="Bookman Old Style" w:hAnsi="Bookman Old Style"/>
                <w:color w:val="1C6194" w:themeColor="accent2" w:themeShade="BF"/>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2E0847">
            <w:pPr>
              <w:spacing w:after="0" w:line="240" w:lineRule="atLeast"/>
              <w:jc w:val="center"/>
              <w:rPr>
                <w:rFonts w:ascii="Bookman Old Style" w:hAnsi="Bookman Old Style"/>
                <w:color w:val="1C6194" w:themeColor="accent2" w:themeShade="BF"/>
                <w:sz w:val="24"/>
                <w:szCs w:val="24"/>
              </w:rPr>
            </w:pPr>
          </w:p>
        </w:tc>
      </w:tr>
      <w:tr w:rsidR="00CE3124" w:rsidRPr="000F6E6D" w:rsidTr="00331D1D">
        <w:trPr>
          <w:trHeight w:val="20"/>
        </w:trPr>
        <w:tc>
          <w:tcPr>
            <w:tcW w:w="5040" w:type="dxa"/>
            <w:tcBorders>
              <w:top w:val="nil"/>
              <w:left w:val="single" w:sz="6" w:space="0" w:color="auto"/>
              <w:bottom w:val="single" w:sz="6" w:space="0" w:color="auto"/>
              <w:right w:val="single" w:sz="6" w:space="0" w:color="auto"/>
            </w:tcBorders>
            <w:vAlign w:val="center"/>
          </w:tcPr>
          <w:p w:rsidR="00CE3124" w:rsidRPr="000F6E6D" w:rsidRDefault="00CE3124" w:rsidP="006B70EF">
            <w:pPr>
              <w:spacing w:after="0" w:line="240" w:lineRule="atLeast"/>
              <w:rPr>
                <w:sz w:val="24"/>
                <w:szCs w:val="24"/>
              </w:rPr>
            </w:pPr>
            <w:r w:rsidRPr="000F6E6D">
              <w:rPr>
                <w:sz w:val="24"/>
                <w:szCs w:val="24"/>
                <w:lang w:val="en-GB"/>
              </w:rPr>
              <w:t>Took leave of absence for academic enrichment (incl</w:t>
            </w:r>
            <w:r w:rsidR="006B70EF">
              <w:rPr>
                <w:sz w:val="24"/>
                <w:szCs w:val="24"/>
                <w:lang w:val="en-GB"/>
              </w:rPr>
              <w:t xml:space="preserve">. </w:t>
            </w:r>
            <w:r w:rsidRPr="000F6E6D">
              <w:rPr>
                <w:sz w:val="24"/>
                <w:szCs w:val="24"/>
                <w:lang w:val="en-GB"/>
              </w:rPr>
              <w:t>research</w:t>
            </w:r>
            <w:r w:rsidR="006B70EF">
              <w:rPr>
                <w:sz w:val="24"/>
                <w:szCs w:val="24"/>
                <w:lang w:val="en-GB"/>
              </w:rPr>
              <w:t>/</w:t>
            </w:r>
            <w:r w:rsidRPr="000F6E6D">
              <w:rPr>
                <w:sz w:val="24"/>
                <w:szCs w:val="24"/>
                <w:lang w:val="en-GB"/>
              </w:rPr>
              <w:t>joint degree program</w:t>
            </w:r>
            <w:r>
              <w:rPr>
                <w:sz w:val="24"/>
                <w:szCs w:val="24"/>
                <w:lang w:val="en-GB"/>
              </w:rPr>
              <w:t>me</w:t>
            </w:r>
            <w:r w:rsidRPr="000F6E6D">
              <w:rPr>
                <w:sz w:val="24"/>
                <w:szCs w:val="24"/>
                <w:lang w:val="en-GB"/>
              </w:rPr>
              <w:t>s)</w:t>
            </w:r>
          </w:p>
        </w:tc>
        <w:tc>
          <w:tcPr>
            <w:tcW w:w="72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2E0847">
            <w:pPr>
              <w:spacing w:after="0" w:line="240" w:lineRule="atLeast"/>
              <w:jc w:val="center"/>
              <w:rPr>
                <w:rFonts w:ascii="Bookman Old Style" w:hAnsi="Bookman Old Style"/>
                <w:color w:val="1C6194" w:themeColor="accent2" w:themeShade="BF"/>
                <w:sz w:val="24"/>
                <w:szCs w:val="24"/>
              </w:rPr>
            </w:pPr>
          </w:p>
        </w:tc>
        <w:tc>
          <w:tcPr>
            <w:tcW w:w="72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2E0847">
            <w:pPr>
              <w:spacing w:after="0" w:line="240" w:lineRule="atLeast"/>
              <w:jc w:val="center"/>
              <w:rPr>
                <w:rFonts w:ascii="Bookman Old Style" w:hAnsi="Bookman Old Style"/>
                <w:color w:val="1C6194" w:themeColor="accent2" w:themeShade="BF"/>
                <w:sz w:val="24"/>
                <w:szCs w:val="24"/>
              </w:rPr>
            </w:pPr>
          </w:p>
        </w:tc>
        <w:tc>
          <w:tcPr>
            <w:tcW w:w="72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2E0847">
            <w:pPr>
              <w:spacing w:after="0" w:line="240" w:lineRule="atLeast"/>
              <w:jc w:val="center"/>
              <w:rPr>
                <w:rFonts w:ascii="Bookman Old Style" w:hAnsi="Bookman Old Style"/>
                <w:color w:val="1C6194" w:themeColor="accent2" w:themeShade="BF"/>
                <w:sz w:val="24"/>
                <w:szCs w:val="24"/>
              </w:rPr>
            </w:pPr>
          </w:p>
        </w:tc>
        <w:tc>
          <w:tcPr>
            <w:tcW w:w="72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2E0847">
            <w:pPr>
              <w:spacing w:after="0" w:line="240" w:lineRule="atLeast"/>
              <w:jc w:val="center"/>
              <w:rPr>
                <w:rFonts w:ascii="Bookman Old Style" w:hAnsi="Bookman Old Style"/>
                <w:color w:val="1C6194" w:themeColor="accent2" w:themeShade="BF"/>
                <w:sz w:val="24"/>
                <w:szCs w:val="24"/>
              </w:rPr>
            </w:pPr>
          </w:p>
        </w:tc>
        <w:tc>
          <w:tcPr>
            <w:tcW w:w="72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2E0847">
            <w:pPr>
              <w:spacing w:after="0" w:line="240" w:lineRule="atLeast"/>
              <w:jc w:val="center"/>
              <w:rPr>
                <w:rFonts w:ascii="Bookman Old Style" w:hAnsi="Bookman Old Style"/>
                <w:color w:val="1C6194" w:themeColor="accent2" w:themeShade="BF"/>
                <w:sz w:val="24"/>
                <w:szCs w:val="24"/>
              </w:rPr>
            </w:pPr>
          </w:p>
        </w:tc>
        <w:tc>
          <w:tcPr>
            <w:tcW w:w="810" w:type="dxa"/>
            <w:tcBorders>
              <w:top w:val="nil"/>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2E0847">
            <w:pPr>
              <w:spacing w:after="0" w:line="240" w:lineRule="atLeast"/>
              <w:jc w:val="center"/>
              <w:rPr>
                <w:rFonts w:ascii="Bookman Old Style" w:hAnsi="Bookman Old Style"/>
                <w:color w:val="1C6194" w:themeColor="accent2" w:themeShade="BF"/>
                <w:sz w:val="24"/>
                <w:szCs w:val="24"/>
              </w:rPr>
            </w:pPr>
          </w:p>
        </w:tc>
      </w:tr>
      <w:tr w:rsidR="00CE3124" w:rsidRPr="000F6E6D" w:rsidTr="00331D1D">
        <w:trPr>
          <w:trHeight w:val="432"/>
        </w:trPr>
        <w:tc>
          <w:tcPr>
            <w:tcW w:w="5040" w:type="dxa"/>
            <w:tcBorders>
              <w:top w:val="single" w:sz="6" w:space="0" w:color="auto"/>
              <w:left w:val="single" w:sz="6" w:space="0" w:color="auto"/>
              <w:bottom w:val="single" w:sz="6" w:space="0" w:color="auto"/>
              <w:right w:val="single" w:sz="6" w:space="0" w:color="auto"/>
            </w:tcBorders>
            <w:vAlign w:val="center"/>
          </w:tcPr>
          <w:p w:rsidR="00CE3124" w:rsidRPr="000F6E6D" w:rsidRDefault="00CE3124" w:rsidP="00EF5E89">
            <w:pPr>
              <w:spacing w:before="80" w:after="80" w:line="240" w:lineRule="atLeast"/>
              <w:rPr>
                <w:sz w:val="24"/>
                <w:szCs w:val="24"/>
              </w:rPr>
            </w:pPr>
            <w:r w:rsidRPr="000F6E6D">
              <w:rPr>
                <w:sz w:val="24"/>
                <w:szCs w:val="24"/>
                <w:lang w:val="en-GB"/>
              </w:rPr>
              <w:t>Took a leave of absence for personal reasons</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CE3124" w:rsidRPr="00505F19" w:rsidRDefault="00CE3124" w:rsidP="00EF5E89">
            <w:pPr>
              <w:spacing w:before="80" w:after="80" w:line="240" w:lineRule="atLeast"/>
              <w:jc w:val="center"/>
              <w:rPr>
                <w:rFonts w:ascii="Bookman Old Style" w:hAnsi="Bookman Old Style"/>
                <w:color w:val="1C6194" w:themeColor="accent2" w:themeShade="BF"/>
                <w:sz w:val="24"/>
                <w:szCs w:val="24"/>
              </w:rPr>
            </w:pPr>
          </w:p>
        </w:tc>
      </w:tr>
    </w:tbl>
    <w:p w:rsidR="00CE3124" w:rsidRPr="000F6E6D" w:rsidRDefault="00CE3124" w:rsidP="00442FE6">
      <w:pPr>
        <w:widowControl w:val="0"/>
        <w:numPr>
          <w:ilvl w:val="0"/>
          <w:numId w:val="16"/>
        </w:numPr>
        <w:autoSpaceDE w:val="0"/>
        <w:autoSpaceDN w:val="0"/>
        <w:adjustRightInd w:val="0"/>
        <w:spacing w:after="120" w:line="240" w:lineRule="auto"/>
        <w:jc w:val="both"/>
        <w:rPr>
          <w:sz w:val="24"/>
          <w:szCs w:val="24"/>
          <w:lang w:val="en-GB"/>
        </w:rPr>
      </w:pPr>
      <w:r w:rsidRPr="000F6E6D">
        <w:rPr>
          <w:sz w:val="24"/>
          <w:szCs w:val="24"/>
          <w:lang w:val="en-GB"/>
        </w:rPr>
        <w:t>What percentage of students who experience academic difficulty (repetition of all or part of the year move to a decelerated curriculum, leave of absence due to academic problems) typically continue to do so after remedial action has been taken? Summarize the most common reasons for academic difficulty.</w:t>
      </w:r>
    </w:p>
    <w:p w:rsidR="00442FE6" w:rsidRPr="00442FE6" w:rsidRDefault="00442FE6" w:rsidP="00442FE6">
      <w:pPr>
        <w:shd w:val="clear" w:color="auto" w:fill="DFECEB" w:themeFill="accent6" w:themeFillTint="33"/>
        <w:spacing w:after="120"/>
        <w:jc w:val="both"/>
        <w:rPr>
          <w:rFonts w:ascii="Bookman Old Style" w:hAnsi="Bookman Old Style"/>
          <w:color w:val="1C6194" w:themeColor="accent2" w:themeShade="BF"/>
          <w:lang w:val="en-GB"/>
        </w:rPr>
      </w:pPr>
    </w:p>
    <w:p w:rsidR="00442FE6" w:rsidRPr="00442FE6" w:rsidRDefault="00442FE6" w:rsidP="00442FE6">
      <w:pPr>
        <w:shd w:val="clear" w:color="auto" w:fill="DFECEB" w:themeFill="accent6" w:themeFillTint="33"/>
        <w:spacing w:after="120"/>
        <w:jc w:val="both"/>
        <w:rPr>
          <w:rFonts w:ascii="Bookman Old Style" w:hAnsi="Bookman Old Style"/>
          <w:color w:val="1C6194" w:themeColor="accent2" w:themeShade="BF"/>
          <w:lang w:val="en-GB"/>
        </w:rPr>
      </w:pPr>
    </w:p>
    <w:p w:rsidR="00CE3124" w:rsidRPr="00D05E7C" w:rsidRDefault="00CE3124" w:rsidP="004B3E19">
      <w:pPr>
        <w:spacing w:before="120" w:after="0"/>
        <w:jc w:val="both"/>
        <w:rPr>
          <w:iCs/>
          <w:sz w:val="24"/>
          <w:szCs w:val="24"/>
          <w:lang w:val="en-GB"/>
        </w:rPr>
      </w:pPr>
    </w:p>
    <w:p w:rsidR="006B70EF" w:rsidRPr="006B70EF" w:rsidRDefault="006B70EF" w:rsidP="00EF5E89">
      <w:pPr>
        <w:spacing w:before="240" w:after="0"/>
        <w:ind w:left="720" w:hanging="720"/>
        <w:jc w:val="both"/>
        <w:rPr>
          <w:rFonts w:ascii="Arial" w:hAnsi="Arial" w:cs="Arial"/>
          <w:b/>
          <w:sz w:val="24"/>
          <w:szCs w:val="24"/>
          <w:lang w:val="en-GB"/>
        </w:rPr>
      </w:pPr>
      <w:r w:rsidRPr="006B70EF">
        <w:rPr>
          <w:rFonts w:ascii="Arial" w:hAnsi="Arial" w:cs="Arial"/>
          <w:b/>
          <w:sz w:val="24"/>
          <w:szCs w:val="24"/>
          <w:lang w:val="en-GB"/>
        </w:rPr>
        <w:t>MS-16</w:t>
      </w:r>
      <w:r w:rsidRPr="006B70EF">
        <w:rPr>
          <w:rFonts w:ascii="Arial" w:hAnsi="Arial" w:cs="Arial"/>
          <w:b/>
          <w:sz w:val="24"/>
          <w:szCs w:val="24"/>
          <w:lang w:val="en-GB"/>
        </w:rPr>
        <w:tab/>
      </w:r>
      <w:r>
        <w:rPr>
          <w:rFonts w:ascii="Arial" w:hAnsi="Arial" w:cs="Arial"/>
          <w:b/>
          <w:sz w:val="24"/>
          <w:szCs w:val="24"/>
          <w:lang w:val="en-GB"/>
        </w:rPr>
        <w:t xml:space="preserve"> </w:t>
      </w:r>
      <w:r w:rsidRPr="006B70EF">
        <w:rPr>
          <w:rFonts w:ascii="Arial" w:hAnsi="Arial" w:cs="Arial"/>
          <w:b/>
          <w:sz w:val="24"/>
          <w:szCs w:val="24"/>
          <w:lang w:val="en-GB"/>
        </w:rPr>
        <w:t>There must be a system to assist students in career choice and application to internship, residency and postgraduate programmes, and to guide students in choosing elective courses.</w:t>
      </w:r>
    </w:p>
    <w:p w:rsidR="006B70EF" w:rsidRPr="000F6E6D" w:rsidRDefault="006B70EF" w:rsidP="006B70EF">
      <w:pPr>
        <w:jc w:val="both"/>
        <w:rPr>
          <w:sz w:val="24"/>
          <w:szCs w:val="24"/>
          <w:lang w:val="en-GB"/>
        </w:rPr>
      </w:pPr>
      <w:r w:rsidRPr="000F6E6D">
        <w:rPr>
          <w:sz w:val="24"/>
          <w:szCs w:val="24"/>
          <w:lang w:val="en-GB"/>
        </w:rPr>
        <w:t>______________________________________________</w:t>
      </w:r>
      <w:r>
        <w:rPr>
          <w:sz w:val="24"/>
          <w:szCs w:val="24"/>
          <w:lang w:val="en-GB"/>
        </w:rPr>
        <w:t>_______________________________</w:t>
      </w:r>
    </w:p>
    <w:p w:rsidR="006B70EF" w:rsidRPr="000F6E6D" w:rsidRDefault="006B70EF" w:rsidP="00442FE6">
      <w:pPr>
        <w:widowControl w:val="0"/>
        <w:numPr>
          <w:ilvl w:val="0"/>
          <w:numId w:val="17"/>
        </w:numPr>
        <w:autoSpaceDE w:val="0"/>
        <w:autoSpaceDN w:val="0"/>
        <w:adjustRightInd w:val="0"/>
        <w:spacing w:before="240" w:after="120" w:line="240" w:lineRule="auto"/>
        <w:jc w:val="both"/>
        <w:rPr>
          <w:sz w:val="24"/>
          <w:szCs w:val="24"/>
          <w:lang w:val="en-GB"/>
        </w:rPr>
      </w:pPr>
      <w:r w:rsidRPr="000F6E6D">
        <w:rPr>
          <w:sz w:val="24"/>
          <w:szCs w:val="24"/>
          <w:lang w:val="en-GB"/>
        </w:rPr>
        <w:t>Describe your system for career and residency counselling.  Who provides guidance for students in their choice of electives?</w:t>
      </w:r>
    </w:p>
    <w:p w:rsidR="00442FE6" w:rsidRPr="00442FE6" w:rsidRDefault="00442FE6" w:rsidP="00442FE6">
      <w:pPr>
        <w:shd w:val="clear" w:color="auto" w:fill="DFECEB" w:themeFill="accent6" w:themeFillTint="33"/>
        <w:spacing w:after="120"/>
        <w:jc w:val="both"/>
        <w:rPr>
          <w:rFonts w:ascii="Bookman Old Style" w:hAnsi="Bookman Old Style"/>
          <w:color w:val="1C6194" w:themeColor="accent2" w:themeShade="BF"/>
          <w:lang w:val="en-GB"/>
        </w:rPr>
      </w:pPr>
    </w:p>
    <w:p w:rsidR="00442FE6" w:rsidRPr="00442FE6" w:rsidRDefault="00442FE6" w:rsidP="00442FE6">
      <w:pPr>
        <w:shd w:val="clear" w:color="auto" w:fill="DFECEB" w:themeFill="accent6" w:themeFillTint="33"/>
        <w:spacing w:after="120"/>
        <w:jc w:val="both"/>
        <w:rPr>
          <w:rFonts w:ascii="Bookman Old Style" w:hAnsi="Bookman Old Style"/>
          <w:color w:val="1C6194" w:themeColor="accent2" w:themeShade="BF"/>
          <w:lang w:val="en-GB"/>
        </w:rPr>
      </w:pPr>
    </w:p>
    <w:p w:rsidR="006B70EF" w:rsidRDefault="006B70EF" w:rsidP="004B3E19">
      <w:pPr>
        <w:spacing w:before="120" w:after="0"/>
        <w:ind w:left="720" w:hanging="720"/>
        <w:jc w:val="both"/>
        <w:rPr>
          <w:sz w:val="24"/>
          <w:szCs w:val="24"/>
          <w:lang w:val="en-GB"/>
        </w:rPr>
      </w:pPr>
    </w:p>
    <w:p w:rsidR="006B70EF" w:rsidRPr="006B70EF" w:rsidRDefault="006B70EF" w:rsidP="00442FE6">
      <w:pPr>
        <w:spacing w:before="240" w:after="0"/>
        <w:ind w:left="720" w:hanging="720"/>
        <w:jc w:val="both"/>
        <w:rPr>
          <w:rFonts w:ascii="Arial" w:hAnsi="Arial" w:cs="Arial"/>
          <w:b/>
          <w:sz w:val="24"/>
          <w:szCs w:val="24"/>
          <w:lang w:val="en-GB"/>
        </w:rPr>
      </w:pPr>
      <w:r w:rsidRPr="006B70EF">
        <w:rPr>
          <w:rFonts w:ascii="Arial" w:hAnsi="Arial" w:cs="Arial"/>
          <w:b/>
          <w:sz w:val="24"/>
          <w:szCs w:val="24"/>
          <w:lang w:val="en-GB"/>
        </w:rPr>
        <w:t>MS-</w:t>
      </w:r>
      <w:r>
        <w:rPr>
          <w:rFonts w:ascii="Arial" w:hAnsi="Arial" w:cs="Arial"/>
          <w:b/>
          <w:sz w:val="24"/>
          <w:szCs w:val="24"/>
          <w:lang w:val="en-GB"/>
        </w:rPr>
        <w:t>1</w:t>
      </w:r>
      <w:r w:rsidR="00513B96">
        <w:rPr>
          <w:rFonts w:ascii="Arial" w:hAnsi="Arial" w:cs="Arial"/>
          <w:b/>
          <w:sz w:val="24"/>
          <w:szCs w:val="24"/>
          <w:lang w:val="en-GB"/>
        </w:rPr>
        <w:t xml:space="preserve">7 </w:t>
      </w:r>
      <w:r>
        <w:rPr>
          <w:rFonts w:ascii="Arial" w:hAnsi="Arial" w:cs="Arial"/>
          <w:b/>
          <w:sz w:val="24"/>
          <w:szCs w:val="24"/>
          <w:lang w:val="en-GB"/>
        </w:rPr>
        <w:t>I</w:t>
      </w:r>
      <w:r w:rsidRPr="006B70EF">
        <w:rPr>
          <w:rFonts w:ascii="Arial" w:hAnsi="Arial" w:cs="Arial"/>
          <w:b/>
          <w:sz w:val="24"/>
          <w:szCs w:val="24"/>
          <w:lang w:val="en-GB"/>
        </w:rPr>
        <w:t>f students are permitted to take electives at other institutions, there should be a system centralized in the dean’s office to review students’ proposed extramural programmes prior to approval and to ensure the return of a performance appraisal by the host programme.</w:t>
      </w:r>
    </w:p>
    <w:p w:rsidR="006B70EF" w:rsidRPr="000F6E6D" w:rsidRDefault="006B70EF" w:rsidP="006B70EF">
      <w:pPr>
        <w:jc w:val="both"/>
        <w:rPr>
          <w:sz w:val="24"/>
          <w:szCs w:val="24"/>
          <w:lang w:val="en-GB"/>
        </w:rPr>
      </w:pPr>
      <w:r w:rsidRPr="000F6E6D">
        <w:rPr>
          <w:i/>
          <w:iCs/>
          <w:sz w:val="24"/>
          <w:szCs w:val="24"/>
          <w:lang w:val="en-GB"/>
        </w:rPr>
        <w:t>___________</w:t>
      </w:r>
      <w:r w:rsidRPr="000F6E6D">
        <w:rPr>
          <w:sz w:val="24"/>
          <w:szCs w:val="24"/>
          <w:lang w:val="en-GB"/>
        </w:rPr>
        <w:t>___________________________________</w:t>
      </w:r>
      <w:r w:rsidR="00513B96">
        <w:rPr>
          <w:sz w:val="24"/>
          <w:szCs w:val="24"/>
          <w:lang w:val="en-GB"/>
        </w:rPr>
        <w:t>_______________________________</w:t>
      </w:r>
    </w:p>
    <w:p w:rsidR="006B70EF" w:rsidRPr="000F6E6D" w:rsidRDefault="006B70EF" w:rsidP="00442FE6">
      <w:pPr>
        <w:widowControl w:val="0"/>
        <w:numPr>
          <w:ilvl w:val="0"/>
          <w:numId w:val="18"/>
        </w:numPr>
        <w:autoSpaceDE w:val="0"/>
        <w:autoSpaceDN w:val="0"/>
        <w:adjustRightInd w:val="0"/>
        <w:spacing w:before="120" w:after="120" w:line="240" w:lineRule="auto"/>
        <w:jc w:val="both"/>
        <w:rPr>
          <w:sz w:val="24"/>
          <w:szCs w:val="24"/>
          <w:lang w:val="en-GB"/>
        </w:rPr>
      </w:pPr>
      <w:r w:rsidRPr="000F6E6D">
        <w:rPr>
          <w:sz w:val="24"/>
          <w:szCs w:val="24"/>
          <w:lang w:val="en-GB"/>
        </w:rPr>
        <w:t xml:space="preserve">How are extramural electives screened prior to allowing students to </w:t>
      </w:r>
      <w:r w:rsidR="00513B96" w:rsidRPr="000F6E6D">
        <w:rPr>
          <w:sz w:val="24"/>
          <w:szCs w:val="24"/>
          <w:lang w:val="en-GB"/>
        </w:rPr>
        <w:t>enrol</w:t>
      </w:r>
      <w:r w:rsidRPr="000F6E6D">
        <w:rPr>
          <w:sz w:val="24"/>
          <w:szCs w:val="24"/>
          <w:lang w:val="en-GB"/>
        </w:rPr>
        <w:t>?  Describe your system of collecting performance appraisals for students taking electives outside your institution.</w:t>
      </w:r>
    </w:p>
    <w:p w:rsidR="00442FE6" w:rsidRPr="00442FE6" w:rsidRDefault="00442FE6" w:rsidP="00442FE6">
      <w:pPr>
        <w:shd w:val="clear" w:color="auto" w:fill="DFECEB" w:themeFill="accent6" w:themeFillTint="33"/>
        <w:spacing w:after="120"/>
        <w:jc w:val="both"/>
        <w:rPr>
          <w:rFonts w:ascii="Bookman Old Style" w:hAnsi="Bookman Old Style"/>
          <w:color w:val="1C6194" w:themeColor="accent2" w:themeShade="BF"/>
          <w:lang w:val="en-GB"/>
        </w:rPr>
      </w:pPr>
    </w:p>
    <w:p w:rsidR="00442FE6" w:rsidRPr="00442FE6" w:rsidRDefault="00442FE6" w:rsidP="00442FE6">
      <w:pPr>
        <w:shd w:val="clear" w:color="auto" w:fill="DFECEB" w:themeFill="accent6" w:themeFillTint="33"/>
        <w:spacing w:after="120"/>
        <w:jc w:val="both"/>
        <w:rPr>
          <w:rFonts w:ascii="Bookman Old Style" w:hAnsi="Bookman Old Style"/>
          <w:color w:val="1C6194" w:themeColor="accent2" w:themeShade="BF"/>
          <w:lang w:val="en-GB"/>
        </w:rPr>
      </w:pPr>
    </w:p>
    <w:p w:rsidR="006B70EF" w:rsidRPr="000F6E6D" w:rsidRDefault="006B70EF" w:rsidP="004B3E19">
      <w:pPr>
        <w:spacing w:before="120" w:after="0"/>
        <w:jc w:val="both"/>
        <w:rPr>
          <w:sz w:val="24"/>
          <w:szCs w:val="24"/>
          <w:lang w:val="en-GB"/>
        </w:rPr>
      </w:pPr>
    </w:p>
    <w:p w:rsidR="00513B96" w:rsidRPr="00513B96" w:rsidRDefault="00513B96" w:rsidP="00442FE6">
      <w:pPr>
        <w:spacing w:before="300" w:after="0"/>
        <w:ind w:left="720" w:hanging="720"/>
        <w:jc w:val="both"/>
        <w:rPr>
          <w:rFonts w:ascii="Arial" w:hAnsi="Arial" w:cs="Arial"/>
          <w:b/>
          <w:sz w:val="24"/>
          <w:szCs w:val="24"/>
          <w:lang w:val="en-GB"/>
        </w:rPr>
      </w:pPr>
      <w:r w:rsidRPr="00513B96">
        <w:rPr>
          <w:rFonts w:ascii="Arial" w:hAnsi="Arial" w:cs="Arial"/>
          <w:b/>
          <w:sz w:val="24"/>
          <w:szCs w:val="24"/>
          <w:lang w:val="en-GB"/>
        </w:rPr>
        <w:t>MS-18</w:t>
      </w:r>
      <w:r w:rsidRPr="00513B96">
        <w:rPr>
          <w:rFonts w:ascii="Arial" w:hAnsi="Arial" w:cs="Arial"/>
          <w:b/>
          <w:sz w:val="24"/>
          <w:szCs w:val="24"/>
          <w:lang w:val="en-GB"/>
        </w:rPr>
        <w:tab/>
        <w:t>The process of applying for internship or residency programmes should not disrupt the education of the students.</w:t>
      </w:r>
    </w:p>
    <w:p w:rsidR="00513B96" w:rsidRPr="000F6E6D" w:rsidRDefault="00513B96" w:rsidP="00513B96">
      <w:pPr>
        <w:jc w:val="both"/>
        <w:rPr>
          <w:sz w:val="24"/>
          <w:szCs w:val="24"/>
          <w:lang w:val="en-GB"/>
        </w:rPr>
      </w:pPr>
      <w:r w:rsidRPr="000F6E6D">
        <w:rPr>
          <w:sz w:val="24"/>
          <w:szCs w:val="24"/>
          <w:lang w:val="en-GB"/>
        </w:rPr>
        <w:t>______________________________________________</w:t>
      </w:r>
      <w:r>
        <w:rPr>
          <w:sz w:val="24"/>
          <w:szCs w:val="24"/>
          <w:lang w:val="en-GB"/>
        </w:rPr>
        <w:t>_______________________________</w:t>
      </w:r>
    </w:p>
    <w:p w:rsidR="00513B96" w:rsidRPr="000F6E6D" w:rsidRDefault="00513B96" w:rsidP="00442FE6">
      <w:pPr>
        <w:widowControl w:val="0"/>
        <w:numPr>
          <w:ilvl w:val="0"/>
          <w:numId w:val="19"/>
        </w:numPr>
        <w:autoSpaceDE w:val="0"/>
        <w:autoSpaceDN w:val="0"/>
        <w:adjustRightInd w:val="0"/>
        <w:spacing w:after="120" w:line="240" w:lineRule="auto"/>
        <w:jc w:val="both"/>
        <w:rPr>
          <w:sz w:val="24"/>
          <w:szCs w:val="24"/>
          <w:lang w:val="en-GB"/>
        </w:rPr>
      </w:pPr>
      <w:r w:rsidRPr="000F6E6D">
        <w:rPr>
          <w:sz w:val="24"/>
          <w:szCs w:val="24"/>
          <w:lang w:val="en-GB"/>
        </w:rPr>
        <w:t xml:space="preserve">List the principal components of your system of evaluation that are employed in construction of the formal Medical Student Performance Evaluation (“Dean’s letter”). </w:t>
      </w:r>
    </w:p>
    <w:p w:rsidR="00442FE6" w:rsidRPr="00442FE6" w:rsidRDefault="00442FE6" w:rsidP="00442FE6">
      <w:pPr>
        <w:shd w:val="clear" w:color="auto" w:fill="DFECEB" w:themeFill="accent6" w:themeFillTint="33"/>
        <w:spacing w:after="120"/>
        <w:jc w:val="both"/>
        <w:rPr>
          <w:rFonts w:ascii="Bookman Old Style" w:hAnsi="Bookman Old Style"/>
          <w:color w:val="1C6194" w:themeColor="accent2" w:themeShade="BF"/>
          <w:lang w:val="en-GB"/>
        </w:rPr>
      </w:pPr>
    </w:p>
    <w:p w:rsidR="00442FE6" w:rsidRPr="00442FE6" w:rsidRDefault="00442FE6" w:rsidP="00442FE6">
      <w:pPr>
        <w:shd w:val="clear" w:color="auto" w:fill="DFECEB" w:themeFill="accent6" w:themeFillTint="33"/>
        <w:spacing w:after="120"/>
        <w:jc w:val="both"/>
        <w:rPr>
          <w:rFonts w:ascii="Bookman Old Style" w:hAnsi="Bookman Old Style"/>
          <w:color w:val="1C6194" w:themeColor="accent2" w:themeShade="BF"/>
          <w:lang w:val="en-GB"/>
        </w:rPr>
      </w:pPr>
    </w:p>
    <w:p w:rsidR="00513B96" w:rsidRPr="000F6E6D" w:rsidRDefault="00513B96" w:rsidP="00442FE6">
      <w:pPr>
        <w:widowControl w:val="0"/>
        <w:numPr>
          <w:ilvl w:val="0"/>
          <w:numId w:val="19"/>
        </w:numPr>
        <w:autoSpaceDE w:val="0"/>
        <w:autoSpaceDN w:val="0"/>
        <w:adjustRightInd w:val="0"/>
        <w:spacing w:before="360" w:after="120" w:line="240" w:lineRule="auto"/>
        <w:jc w:val="both"/>
        <w:rPr>
          <w:sz w:val="24"/>
          <w:szCs w:val="24"/>
          <w:lang w:val="en-GB"/>
        </w:rPr>
      </w:pPr>
      <w:r w:rsidRPr="000F6E6D">
        <w:rPr>
          <w:sz w:val="24"/>
          <w:szCs w:val="24"/>
          <w:lang w:val="en-GB"/>
        </w:rPr>
        <w:t>How does the school handle potential scheduling conflicts in required academic activities (e.g., fourth-year courses or electives, examinations) and internship/residency interviews?</w:t>
      </w:r>
    </w:p>
    <w:p w:rsidR="00442FE6" w:rsidRPr="00442FE6" w:rsidRDefault="00442FE6" w:rsidP="00442FE6">
      <w:pPr>
        <w:shd w:val="clear" w:color="auto" w:fill="DFECEB" w:themeFill="accent6" w:themeFillTint="33"/>
        <w:spacing w:after="120"/>
        <w:jc w:val="both"/>
        <w:rPr>
          <w:rFonts w:ascii="Bookman Old Style" w:hAnsi="Bookman Old Style"/>
          <w:color w:val="1C6194" w:themeColor="accent2" w:themeShade="BF"/>
          <w:lang w:val="en-GB"/>
        </w:rPr>
      </w:pPr>
    </w:p>
    <w:p w:rsidR="00442FE6" w:rsidRPr="00442FE6" w:rsidRDefault="00442FE6" w:rsidP="00442FE6">
      <w:pPr>
        <w:shd w:val="clear" w:color="auto" w:fill="DFECEB" w:themeFill="accent6" w:themeFillTint="33"/>
        <w:spacing w:after="120"/>
        <w:jc w:val="both"/>
        <w:rPr>
          <w:rFonts w:ascii="Bookman Old Style" w:hAnsi="Bookman Old Style"/>
          <w:color w:val="1C6194" w:themeColor="accent2" w:themeShade="BF"/>
          <w:lang w:val="en-GB"/>
        </w:rPr>
      </w:pPr>
    </w:p>
    <w:p w:rsidR="00513B96" w:rsidRDefault="00513B96" w:rsidP="004B3E19">
      <w:pPr>
        <w:spacing w:before="120" w:after="0"/>
        <w:jc w:val="both"/>
        <w:rPr>
          <w:sz w:val="24"/>
          <w:szCs w:val="24"/>
          <w:lang w:val="en-GB"/>
        </w:rPr>
      </w:pPr>
    </w:p>
    <w:p w:rsidR="00513B96" w:rsidRPr="00513B96" w:rsidRDefault="00513B96" w:rsidP="004B3E19">
      <w:pPr>
        <w:spacing w:before="360" w:after="0"/>
        <w:ind w:left="720" w:hanging="720"/>
        <w:jc w:val="both"/>
        <w:rPr>
          <w:rFonts w:ascii="Arial" w:hAnsi="Arial" w:cs="Arial"/>
          <w:b/>
          <w:sz w:val="24"/>
          <w:szCs w:val="24"/>
          <w:lang w:val="en-GB"/>
        </w:rPr>
      </w:pPr>
      <w:r w:rsidRPr="00513B96">
        <w:rPr>
          <w:rFonts w:ascii="Arial" w:hAnsi="Arial" w:cs="Arial"/>
          <w:b/>
          <w:sz w:val="24"/>
          <w:szCs w:val="24"/>
          <w:lang w:val="en-GB"/>
        </w:rPr>
        <w:t>MS-19</w:t>
      </w:r>
      <w:r w:rsidRPr="00513B96">
        <w:rPr>
          <w:rFonts w:ascii="Arial" w:hAnsi="Arial" w:cs="Arial"/>
          <w:b/>
          <w:sz w:val="24"/>
          <w:szCs w:val="24"/>
          <w:lang w:val="en-GB"/>
        </w:rPr>
        <w:tab/>
      </w:r>
      <w:r w:rsidR="002E0847">
        <w:rPr>
          <w:rFonts w:ascii="Arial" w:hAnsi="Arial" w:cs="Arial"/>
          <w:b/>
          <w:sz w:val="24"/>
          <w:szCs w:val="24"/>
          <w:lang w:val="en-GB"/>
        </w:rPr>
        <w:t xml:space="preserve"> </w:t>
      </w:r>
      <w:r w:rsidRPr="00513B96">
        <w:rPr>
          <w:rFonts w:ascii="Arial" w:hAnsi="Arial" w:cs="Arial"/>
          <w:b/>
          <w:sz w:val="24"/>
          <w:szCs w:val="24"/>
          <w:lang w:val="en-GB"/>
        </w:rPr>
        <w:t>Medical schools must provide students with effective financial aid counselling and debt management counselling.  A medical school must have a clear, reasonable and fair policy for the refund of a medical student’s tuition fees.</w:t>
      </w:r>
    </w:p>
    <w:p w:rsidR="00513B96" w:rsidRPr="000F6E6D" w:rsidRDefault="00513B96" w:rsidP="00513B96">
      <w:pPr>
        <w:spacing w:before="120"/>
        <w:ind w:left="720"/>
        <w:jc w:val="both"/>
        <w:rPr>
          <w:sz w:val="24"/>
          <w:szCs w:val="24"/>
          <w:lang w:val="en-GB"/>
        </w:rPr>
      </w:pPr>
      <w:r w:rsidRPr="000F6E6D">
        <w:rPr>
          <w:i/>
          <w:iCs/>
          <w:sz w:val="24"/>
          <w:szCs w:val="24"/>
          <w:lang w:val="en-GB"/>
        </w:rPr>
        <w:t xml:space="preserve">In providing financial aid services and debt management counselling, schools should pay close attention and alert students to the impact of their </w:t>
      </w:r>
      <w:r>
        <w:rPr>
          <w:i/>
          <w:iCs/>
          <w:sz w:val="24"/>
          <w:szCs w:val="24"/>
          <w:lang w:val="en-GB"/>
        </w:rPr>
        <w:t>total</w:t>
      </w:r>
      <w:r w:rsidRPr="000F6E6D">
        <w:rPr>
          <w:i/>
          <w:iCs/>
          <w:sz w:val="24"/>
          <w:szCs w:val="24"/>
          <w:lang w:val="en-GB"/>
        </w:rPr>
        <w:t xml:space="preserve"> indebtedness.</w:t>
      </w:r>
    </w:p>
    <w:p w:rsidR="00513B96" w:rsidRPr="000F6E6D" w:rsidRDefault="00513B96" w:rsidP="00513B96">
      <w:pPr>
        <w:jc w:val="both"/>
        <w:rPr>
          <w:sz w:val="24"/>
          <w:szCs w:val="24"/>
          <w:lang w:val="en-GB"/>
        </w:rPr>
      </w:pPr>
      <w:r w:rsidRPr="000F6E6D">
        <w:rPr>
          <w:sz w:val="24"/>
          <w:szCs w:val="24"/>
          <w:lang w:val="en-GB"/>
        </w:rPr>
        <w:t>______________________________________________</w:t>
      </w:r>
      <w:r>
        <w:rPr>
          <w:sz w:val="24"/>
          <w:szCs w:val="24"/>
          <w:lang w:val="en-GB"/>
        </w:rPr>
        <w:t>_______________________________</w:t>
      </w:r>
    </w:p>
    <w:p w:rsidR="00513B96" w:rsidRPr="000F6E6D" w:rsidRDefault="00513B96" w:rsidP="00442FE6">
      <w:pPr>
        <w:widowControl w:val="0"/>
        <w:numPr>
          <w:ilvl w:val="0"/>
          <w:numId w:val="20"/>
        </w:numPr>
        <w:autoSpaceDE w:val="0"/>
        <w:autoSpaceDN w:val="0"/>
        <w:adjustRightInd w:val="0"/>
        <w:spacing w:before="120" w:after="240" w:line="240" w:lineRule="auto"/>
        <w:jc w:val="both"/>
        <w:rPr>
          <w:sz w:val="24"/>
          <w:szCs w:val="24"/>
          <w:lang w:val="en-GB"/>
        </w:rPr>
      </w:pPr>
      <w:r w:rsidRPr="000F6E6D">
        <w:rPr>
          <w:sz w:val="24"/>
          <w:szCs w:val="24"/>
          <w:lang w:val="en-GB"/>
        </w:rPr>
        <w:t>Provide the name, title and date of appointment for the financial aid director.</w:t>
      </w:r>
    </w:p>
    <w:tbl>
      <w:tblPr>
        <w:tblW w:w="0" w:type="auto"/>
        <w:jc w:val="center"/>
        <w:tblLayout w:type="fixed"/>
        <w:tblCellMar>
          <w:left w:w="97" w:type="dxa"/>
          <w:right w:w="97" w:type="dxa"/>
        </w:tblCellMar>
        <w:tblLook w:val="0000" w:firstRow="0" w:lastRow="0" w:firstColumn="0" w:lastColumn="0" w:noHBand="0" w:noVBand="0"/>
      </w:tblPr>
      <w:tblGrid>
        <w:gridCol w:w="2422"/>
        <w:gridCol w:w="4860"/>
      </w:tblGrid>
      <w:tr w:rsidR="00442FE6" w:rsidRPr="000F6E6D" w:rsidTr="00442FE6">
        <w:trPr>
          <w:jc w:val="center"/>
        </w:trPr>
        <w:tc>
          <w:tcPr>
            <w:tcW w:w="2422" w:type="dxa"/>
            <w:tcBorders>
              <w:top w:val="single" w:sz="6" w:space="0" w:color="auto"/>
              <w:left w:val="single" w:sz="6" w:space="0" w:color="auto"/>
              <w:bottom w:val="single" w:sz="6" w:space="0" w:color="auto"/>
              <w:right w:val="single" w:sz="6" w:space="0" w:color="auto"/>
            </w:tcBorders>
          </w:tcPr>
          <w:p w:rsidR="00442FE6" w:rsidRPr="000F6E6D" w:rsidRDefault="00442FE6" w:rsidP="00442FE6">
            <w:pPr>
              <w:spacing w:after="0" w:line="240" w:lineRule="atLeast"/>
              <w:rPr>
                <w:sz w:val="24"/>
                <w:szCs w:val="24"/>
              </w:rPr>
            </w:pPr>
            <w:r>
              <w:rPr>
                <w:sz w:val="24"/>
                <w:szCs w:val="24"/>
                <w:lang w:val="en-GB"/>
              </w:rPr>
              <w:t>Name</w:t>
            </w:r>
          </w:p>
        </w:tc>
        <w:tc>
          <w:tcPr>
            <w:tcW w:w="486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42FE6" w:rsidRPr="00505F19" w:rsidRDefault="00442FE6" w:rsidP="001B2F3D">
            <w:pPr>
              <w:spacing w:after="0" w:line="240" w:lineRule="atLeast"/>
              <w:jc w:val="center"/>
              <w:rPr>
                <w:rFonts w:ascii="Bookman Old Style" w:hAnsi="Bookman Old Style"/>
                <w:color w:val="1C6194" w:themeColor="accent2" w:themeShade="BF"/>
                <w:sz w:val="24"/>
                <w:szCs w:val="24"/>
              </w:rPr>
            </w:pPr>
          </w:p>
        </w:tc>
      </w:tr>
      <w:tr w:rsidR="00442FE6" w:rsidRPr="000F6E6D" w:rsidTr="00442FE6">
        <w:trPr>
          <w:jc w:val="center"/>
        </w:trPr>
        <w:tc>
          <w:tcPr>
            <w:tcW w:w="2422" w:type="dxa"/>
            <w:tcBorders>
              <w:top w:val="single" w:sz="6" w:space="0" w:color="auto"/>
              <w:left w:val="single" w:sz="6" w:space="0" w:color="auto"/>
              <w:bottom w:val="single" w:sz="6" w:space="0" w:color="auto"/>
              <w:right w:val="single" w:sz="6" w:space="0" w:color="auto"/>
            </w:tcBorders>
          </w:tcPr>
          <w:p w:rsidR="00442FE6" w:rsidRPr="000F6E6D" w:rsidRDefault="00442FE6" w:rsidP="00442FE6">
            <w:pPr>
              <w:spacing w:after="0" w:line="240" w:lineRule="atLeast"/>
              <w:rPr>
                <w:sz w:val="24"/>
                <w:szCs w:val="24"/>
              </w:rPr>
            </w:pPr>
            <w:r>
              <w:rPr>
                <w:sz w:val="24"/>
                <w:szCs w:val="24"/>
                <w:lang w:val="en-GB"/>
              </w:rPr>
              <w:t>Title</w:t>
            </w:r>
          </w:p>
        </w:tc>
        <w:tc>
          <w:tcPr>
            <w:tcW w:w="486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42FE6" w:rsidRPr="00505F19" w:rsidRDefault="00442FE6" w:rsidP="001B2F3D">
            <w:pPr>
              <w:spacing w:after="0" w:line="240" w:lineRule="atLeast"/>
              <w:jc w:val="center"/>
              <w:rPr>
                <w:rFonts w:ascii="Bookman Old Style" w:hAnsi="Bookman Old Style"/>
                <w:color w:val="1C6194" w:themeColor="accent2" w:themeShade="BF"/>
                <w:sz w:val="24"/>
                <w:szCs w:val="24"/>
              </w:rPr>
            </w:pPr>
          </w:p>
        </w:tc>
      </w:tr>
      <w:tr w:rsidR="00442FE6" w:rsidRPr="000F6E6D" w:rsidTr="00442FE6">
        <w:trPr>
          <w:jc w:val="center"/>
        </w:trPr>
        <w:tc>
          <w:tcPr>
            <w:tcW w:w="2422" w:type="dxa"/>
            <w:tcBorders>
              <w:top w:val="single" w:sz="6" w:space="0" w:color="auto"/>
              <w:left w:val="single" w:sz="6" w:space="0" w:color="auto"/>
              <w:bottom w:val="single" w:sz="6" w:space="0" w:color="auto"/>
              <w:right w:val="single" w:sz="6" w:space="0" w:color="auto"/>
            </w:tcBorders>
          </w:tcPr>
          <w:p w:rsidR="00442FE6" w:rsidRPr="000F6E6D" w:rsidRDefault="00442FE6" w:rsidP="00442FE6">
            <w:pPr>
              <w:spacing w:after="0" w:line="240" w:lineRule="atLeast"/>
              <w:rPr>
                <w:sz w:val="24"/>
                <w:szCs w:val="24"/>
              </w:rPr>
            </w:pPr>
            <w:r>
              <w:rPr>
                <w:sz w:val="24"/>
                <w:szCs w:val="24"/>
                <w:lang w:val="en-GB"/>
              </w:rPr>
              <w:t>Date of Appointment</w:t>
            </w:r>
          </w:p>
        </w:tc>
        <w:tc>
          <w:tcPr>
            <w:tcW w:w="486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42FE6" w:rsidRPr="00505F19" w:rsidRDefault="00442FE6" w:rsidP="001B2F3D">
            <w:pPr>
              <w:spacing w:after="0" w:line="240" w:lineRule="atLeast"/>
              <w:jc w:val="center"/>
              <w:rPr>
                <w:rFonts w:ascii="Bookman Old Style" w:hAnsi="Bookman Old Style"/>
                <w:color w:val="1C6194" w:themeColor="accent2" w:themeShade="BF"/>
                <w:sz w:val="24"/>
                <w:szCs w:val="24"/>
              </w:rPr>
            </w:pPr>
          </w:p>
        </w:tc>
      </w:tr>
    </w:tbl>
    <w:p w:rsidR="00513B96" w:rsidRPr="000F6E6D" w:rsidRDefault="00513B96" w:rsidP="004B3E19">
      <w:pPr>
        <w:spacing w:before="120" w:after="0"/>
        <w:jc w:val="both"/>
        <w:rPr>
          <w:sz w:val="24"/>
          <w:szCs w:val="24"/>
          <w:lang w:val="en-GB"/>
        </w:rPr>
      </w:pPr>
    </w:p>
    <w:p w:rsidR="00513B96" w:rsidRPr="000F6E6D" w:rsidRDefault="00513B96" w:rsidP="00442FE6">
      <w:pPr>
        <w:widowControl w:val="0"/>
        <w:numPr>
          <w:ilvl w:val="0"/>
          <w:numId w:val="20"/>
        </w:numPr>
        <w:autoSpaceDE w:val="0"/>
        <w:autoSpaceDN w:val="0"/>
        <w:adjustRightInd w:val="0"/>
        <w:spacing w:before="240" w:after="120" w:line="240" w:lineRule="auto"/>
        <w:jc w:val="both"/>
        <w:rPr>
          <w:sz w:val="24"/>
          <w:szCs w:val="24"/>
          <w:lang w:val="en-GB"/>
        </w:rPr>
      </w:pPr>
      <w:r w:rsidRPr="000F6E6D">
        <w:rPr>
          <w:sz w:val="24"/>
          <w:szCs w:val="24"/>
          <w:lang w:val="en-GB"/>
        </w:rPr>
        <w:t>What other student groups are served by the financial aid office?  How many staff members are available specifically to assist medical students?</w:t>
      </w:r>
    </w:p>
    <w:p w:rsidR="00442FE6" w:rsidRPr="00442FE6" w:rsidRDefault="00442FE6" w:rsidP="00442FE6">
      <w:pPr>
        <w:shd w:val="clear" w:color="auto" w:fill="DFECEB" w:themeFill="accent6" w:themeFillTint="33"/>
        <w:spacing w:after="120"/>
        <w:jc w:val="both"/>
        <w:rPr>
          <w:rFonts w:ascii="Bookman Old Style" w:hAnsi="Bookman Old Style"/>
          <w:color w:val="1C6194" w:themeColor="accent2" w:themeShade="BF"/>
          <w:lang w:val="en-GB"/>
        </w:rPr>
      </w:pPr>
    </w:p>
    <w:p w:rsidR="00442FE6" w:rsidRPr="00442FE6" w:rsidRDefault="00442FE6" w:rsidP="00442FE6">
      <w:pPr>
        <w:shd w:val="clear" w:color="auto" w:fill="DFECEB" w:themeFill="accent6" w:themeFillTint="33"/>
        <w:spacing w:after="120"/>
        <w:jc w:val="both"/>
        <w:rPr>
          <w:rFonts w:ascii="Bookman Old Style" w:hAnsi="Bookman Old Style"/>
          <w:color w:val="1C6194" w:themeColor="accent2" w:themeShade="BF"/>
          <w:lang w:val="en-GB"/>
        </w:rPr>
      </w:pPr>
    </w:p>
    <w:p w:rsidR="00513B96" w:rsidRDefault="00513B96" w:rsidP="004B3E19">
      <w:pPr>
        <w:spacing w:before="120" w:after="0" w:line="240" w:lineRule="atLeast"/>
        <w:jc w:val="both"/>
        <w:rPr>
          <w:sz w:val="24"/>
          <w:szCs w:val="24"/>
          <w:lang w:val="en-GB"/>
        </w:rPr>
      </w:pPr>
    </w:p>
    <w:p w:rsidR="00442FE6" w:rsidRDefault="00442FE6" w:rsidP="004B3E19">
      <w:pPr>
        <w:spacing w:before="120" w:after="0" w:line="240" w:lineRule="atLeast"/>
        <w:jc w:val="both"/>
        <w:rPr>
          <w:sz w:val="24"/>
          <w:szCs w:val="24"/>
          <w:lang w:val="en-GB"/>
        </w:rPr>
      </w:pPr>
    </w:p>
    <w:p w:rsidR="00513B96" w:rsidRPr="000F6E6D" w:rsidRDefault="00513B96" w:rsidP="00442FE6">
      <w:pPr>
        <w:widowControl w:val="0"/>
        <w:numPr>
          <w:ilvl w:val="0"/>
          <w:numId w:val="20"/>
        </w:numPr>
        <w:autoSpaceDE w:val="0"/>
        <w:autoSpaceDN w:val="0"/>
        <w:adjustRightInd w:val="0"/>
        <w:spacing w:after="120" w:line="240" w:lineRule="auto"/>
        <w:jc w:val="both"/>
        <w:rPr>
          <w:sz w:val="24"/>
          <w:szCs w:val="24"/>
          <w:lang w:val="en-GB"/>
        </w:rPr>
      </w:pPr>
      <w:r w:rsidRPr="000F6E6D">
        <w:rPr>
          <w:sz w:val="24"/>
          <w:szCs w:val="24"/>
          <w:lang w:val="en-GB"/>
        </w:rPr>
        <w:t>Summarize the financial aid counselling and services provided to medical students.</w:t>
      </w:r>
    </w:p>
    <w:p w:rsidR="00442FE6" w:rsidRPr="00442FE6" w:rsidRDefault="00442FE6" w:rsidP="00442FE6">
      <w:pPr>
        <w:shd w:val="clear" w:color="auto" w:fill="DFECEB" w:themeFill="accent6" w:themeFillTint="33"/>
        <w:spacing w:after="120"/>
        <w:jc w:val="both"/>
        <w:rPr>
          <w:rFonts w:ascii="Bookman Old Style" w:hAnsi="Bookman Old Style"/>
          <w:color w:val="1C6194" w:themeColor="accent2" w:themeShade="BF"/>
          <w:lang w:val="en-GB"/>
        </w:rPr>
      </w:pPr>
    </w:p>
    <w:p w:rsidR="00442FE6" w:rsidRPr="00442FE6" w:rsidRDefault="00442FE6" w:rsidP="00442FE6">
      <w:pPr>
        <w:shd w:val="clear" w:color="auto" w:fill="DFECEB" w:themeFill="accent6" w:themeFillTint="33"/>
        <w:spacing w:after="120"/>
        <w:jc w:val="both"/>
        <w:rPr>
          <w:rFonts w:ascii="Bookman Old Style" w:hAnsi="Bookman Old Style"/>
          <w:color w:val="1C6194" w:themeColor="accent2" w:themeShade="BF"/>
          <w:lang w:val="en-GB"/>
        </w:rPr>
      </w:pPr>
    </w:p>
    <w:p w:rsidR="00513B96" w:rsidRPr="000F6E6D" w:rsidRDefault="00513B96" w:rsidP="004B3E19">
      <w:pPr>
        <w:spacing w:before="120" w:after="0"/>
        <w:jc w:val="both"/>
        <w:rPr>
          <w:sz w:val="24"/>
          <w:szCs w:val="24"/>
          <w:lang w:val="en-GB"/>
        </w:rPr>
      </w:pPr>
    </w:p>
    <w:p w:rsidR="00442FE6" w:rsidRDefault="00442FE6">
      <w:pPr>
        <w:rPr>
          <w:sz w:val="24"/>
          <w:szCs w:val="24"/>
          <w:lang w:val="en-GB"/>
        </w:rPr>
      </w:pPr>
      <w:r>
        <w:rPr>
          <w:sz w:val="24"/>
          <w:szCs w:val="24"/>
          <w:lang w:val="en-GB"/>
        </w:rPr>
        <w:br w:type="page"/>
      </w:r>
    </w:p>
    <w:p w:rsidR="00513B96" w:rsidRPr="004B3E19" w:rsidRDefault="00513B96" w:rsidP="00F7320C">
      <w:pPr>
        <w:widowControl w:val="0"/>
        <w:numPr>
          <w:ilvl w:val="0"/>
          <w:numId w:val="20"/>
        </w:numPr>
        <w:autoSpaceDE w:val="0"/>
        <w:autoSpaceDN w:val="0"/>
        <w:adjustRightInd w:val="0"/>
        <w:spacing w:after="120" w:line="240" w:lineRule="auto"/>
        <w:jc w:val="both"/>
        <w:rPr>
          <w:sz w:val="24"/>
          <w:szCs w:val="24"/>
          <w:lang w:val="en-GB"/>
        </w:rPr>
      </w:pPr>
      <w:r w:rsidRPr="004B3E19">
        <w:rPr>
          <w:sz w:val="24"/>
          <w:szCs w:val="24"/>
          <w:lang w:val="en-GB"/>
        </w:rPr>
        <w:t xml:space="preserve">Complete the following table for students presently enrolled in medical school: </w:t>
      </w:r>
    </w:p>
    <w:p w:rsidR="00513B96" w:rsidRPr="00442FE6" w:rsidRDefault="00513B96" w:rsidP="00513B96">
      <w:pPr>
        <w:spacing w:after="0"/>
        <w:jc w:val="both"/>
        <w:rPr>
          <w:sz w:val="16"/>
          <w:szCs w:val="24"/>
          <w:lang w:val="en-GB"/>
        </w:rPr>
      </w:pPr>
    </w:p>
    <w:tbl>
      <w:tblPr>
        <w:tblW w:w="9360" w:type="dxa"/>
        <w:tblInd w:w="97" w:type="dxa"/>
        <w:tblLayout w:type="fixed"/>
        <w:tblCellMar>
          <w:left w:w="97" w:type="dxa"/>
          <w:right w:w="97" w:type="dxa"/>
        </w:tblCellMar>
        <w:tblLook w:val="0000" w:firstRow="0" w:lastRow="0" w:firstColumn="0" w:lastColumn="0" w:noHBand="0" w:noVBand="0"/>
      </w:tblPr>
      <w:tblGrid>
        <w:gridCol w:w="4896"/>
        <w:gridCol w:w="720"/>
        <w:gridCol w:w="720"/>
        <w:gridCol w:w="720"/>
        <w:gridCol w:w="720"/>
        <w:gridCol w:w="720"/>
        <w:gridCol w:w="864"/>
      </w:tblGrid>
      <w:tr w:rsidR="00513B96" w:rsidRPr="000F6E6D" w:rsidTr="00513B96">
        <w:trPr>
          <w:cantSplit/>
        </w:trPr>
        <w:tc>
          <w:tcPr>
            <w:tcW w:w="4896" w:type="dxa"/>
            <w:vMerge w:val="restart"/>
            <w:tcBorders>
              <w:top w:val="single" w:sz="6" w:space="0" w:color="auto"/>
              <w:left w:val="single" w:sz="6" w:space="0" w:color="auto"/>
              <w:right w:val="single" w:sz="6" w:space="0" w:color="auto"/>
            </w:tcBorders>
          </w:tcPr>
          <w:p w:rsidR="00513B96" w:rsidRPr="000F6E6D" w:rsidRDefault="00513B96" w:rsidP="00513B96">
            <w:pPr>
              <w:spacing w:after="0"/>
              <w:jc w:val="both"/>
              <w:rPr>
                <w:sz w:val="24"/>
                <w:szCs w:val="24"/>
              </w:rPr>
            </w:pPr>
          </w:p>
        </w:tc>
        <w:tc>
          <w:tcPr>
            <w:tcW w:w="4464" w:type="dxa"/>
            <w:gridSpan w:val="6"/>
            <w:tcBorders>
              <w:top w:val="single" w:sz="6" w:space="0" w:color="auto"/>
              <w:left w:val="single" w:sz="6" w:space="0" w:color="auto"/>
              <w:bottom w:val="single" w:sz="6" w:space="0" w:color="auto"/>
              <w:right w:val="single" w:sz="6" w:space="0" w:color="auto"/>
            </w:tcBorders>
            <w:vAlign w:val="center"/>
          </w:tcPr>
          <w:p w:rsidR="00513B96" w:rsidRPr="000F6E6D" w:rsidRDefault="00513B96" w:rsidP="00513B96">
            <w:pPr>
              <w:spacing w:after="0"/>
              <w:jc w:val="center"/>
              <w:rPr>
                <w:sz w:val="24"/>
                <w:szCs w:val="24"/>
              </w:rPr>
            </w:pPr>
            <w:r w:rsidRPr="000F6E6D">
              <w:rPr>
                <w:b/>
                <w:bCs/>
                <w:sz w:val="24"/>
                <w:szCs w:val="24"/>
                <w:lang w:val="en-GB"/>
              </w:rPr>
              <w:t>Class Year</w:t>
            </w:r>
          </w:p>
        </w:tc>
      </w:tr>
      <w:tr w:rsidR="00513B96" w:rsidRPr="000F6E6D" w:rsidTr="00513B96">
        <w:trPr>
          <w:cantSplit/>
        </w:trPr>
        <w:tc>
          <w:tcPr>
            <w:tcW w:w="4896" w:type="dxa"/>
            <w:vMerge/>
            <w:tcBorders>
              <w:left w:val="single" w:sz="6" w:space="0" w:color="auto"/>
              <w:bottom w:val="single" w:sz="6" w:space="0" w:color="auto"/>
              <w:right w:val="single" w:sz="6" w:space="0" w:color="auto"/>
            </w:tcBorders>
            <w:vAlign w:val="center"/>
          </w:tcPr>
          <w:p w:rsidR="00513B96" w:rsidRPr="000F6E6D" w:rsidRDefault="00513B96" w:rsidP="00513B96">
            <w:pPr>
              <w:spacing w:after="0"/>
              <w:jc w:val="center"/>
              <w:rPr>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13B96" w:rsidRPr="000F6E6D" w:rsidRDefault="00513B96" w:rsidP="00513B96">
            <w:pPr>
              <w:spacing w:after="0"/>
              <w:jc w:val="center"/>
              <w:rPr>
                <w:sz w:val="24"/>
                <w:szCs w:val="24"/>
              </w:rPr>
            </w:pPr>
            <w:r>
              <w:rPr>
                <w:b/>
                <w:bCs/>
                <w:sz w:val="24"/>
                <w:szCs w:val="24"/>
                <w:lang w:val="en-GB"/>
              </w:rPr>
              <w:t>1</w:t>
            </w:r>
            <w:r w:rsidRPr="00513B96">
              <w:rPr>
                <w:b/>
                <w:bCs/>
                <w:sz w:val="24"/>
                <w:szCs w:val="24"/>
                <w:vertAlign w:val="superscript"/>
                <w:lang w:val="en-GB"/>
              </w:rPr>
              <w:t>st</w:t>
            </w:r>
          </w:p>
        </w:tc>
        <w:tc>
          <w:tcPr>
            <w:tcW w:w="720" w:type="dxa"/>
            <w:tcBorders>
              <w:top w:val="single" w:sz="6" w:space="0" w:color="auto"/>
              <w:left w:val="single" w:sz="6" w:space="0" w:color="auto"/>
              <w:bottom w:val="single" w:sz="6" w:space="0" w:color="auto"/>
              <w:right w:val="single" w:sz="6" w:space="0" w:color="auto"/>
            </w:tcBorders>
            <w:vAlign w:val="center"/>
          </w:tcPr>
          <w:p w:rsidR="00513B96" w:rsidRPr="000F6E6D" w:rsidRDefault="00513B96" w:rsidP="00513B96">
            <w:pPr>
              <w:spacing w:after="0"/>
              <w:jc w:val="center"/>
              <w:rPr>
                <w:sz w:val="24"/>
                <w:szCs w:val="24"/>
              </w:rPr>
            </w:pPr>
            <w:r>
              <w:rPr>
                <w:b/>
                <w:bCs/>
                <w:sz w:val="24"/>
                <w:szCs w:val="24"/>
                <w:lang w:val="en-GB"/>
              </w:rPr>
              <w:t>2</w:t>
            </w:r>
            <w:r w:rsidRPr="00CE3124">
              <w:rPr>
                <w:b/>
                <w:bCs/>
                <w:sz w:val="24"/>
                <w:szCs w:val="24"/>
                <w:vertAlign w:val="superscript"/>
                <w:lang w:val="en-GB"/>
              </w:rPr>
              <w:t>nd</w:t>
            </w:r>
          </w:p>
        </w:tc>
        <w:tc>
          <w:tcPr>
            <w:tcW w:w="720" w:type="dxa"/>
            <w:tcBorders>
              <w:top w:val="single" w:sz="6" w:space="0" w:color="auto"/>
              <w:left w:val="single" w:sz="6" w:space="0" w:color="auto"/>
              <w:bottom w:val="single" w:sz="6" w:space="0" w:color="auto"/>
              <w:right w:val="single" w:sz="6" w:space="0" w:color="auto"/>
            </w:tcBorders>
            <w:vAlign w:val="center"/>
          </w:tcPr>
          <w:p w:rsidR="00513B96" w:rsidRPr="000F6E6D" w:rsidRDefault="00513B96" w:rsidP="00513B96">
            <w:pPr>
              <w:spacing w:after="0"/>
              <w:jc w:val="center"/>
              <w:rPr>
                <w:b/>
                <w:bCs/>
                <w:sz w:val="24"/>
                <w:szCs w:val="24"/>
                <w:lang w:val="en-GB"/>
              </w:rPr>
            </w:pPr>
            <w:r>
              <w:rPr>
                <w:b/>
                <w:bCs/>
                <w:sz w:val="24"/>
                <w:szCs w:val="24"/>
                <w:lang w:val="en-GB"/>
              </w:rPr>
              <w:t>3</w:t>
            </w:r>
            <w:r w:rsidRPr="00CE3124">
              <w:rPr>
                <w:b/>
                <w:bCs/>
                <w:sz w:val="24"/>
                <w:szCs w:val="24"/>
                <w:vertAlign w:val="superscript"/>
                <w:lang w:val="en-GB"/>
              </w:rPr>
              <w:t>rd</w:t>
            </w:r>
          </w:p>
        </w:tc>
        <w:tc>
          <w:tcPr>
            <w:tcW w:w="720" w:type="dxa"/>
            <w:tcBorders>
              <w:top w:val="single" w:sz="6" w:space="0" w:color="auto"/>
              <w:left w:val="single" w:sz="6" w:space="0" w:color="auto"/>
              <w:bottom w:val="single" w:sz="6" w:space="0" w:color="auto"/>
              <w:right w:val="single" w:sz="6" w:space="0" w:color="auto"/>
            </w:tcBorders>
            <w:vAlign w:val="center"/>
          </w:tcPr>
          <w:p w:rsidR="00513B96" w:rsidRPr="000F6E6D" w:rsidRDefault="00513B96" w:rsidP="00513B96">
            <w:pPr>
              <w:spacing w:after="0"/>
              <w:jc w:val="center"/>
              <w:rPr>
                <w:sz w:val="24"/>
                <w:szCs w:val="24"/>
              </w:rPr>
            </w:pPr>
            <w:r>
              <w:rPr>
                <w:b/>
                <w:bCs/>
                <w:sz w:val="24"/>
                <w:szCs w:val="24"/>
                <w:lang w:val="en-GB"/>
              </w:rPr>
              <w:t>4</w:t>
            </w:r>
            <w:r w:rsidRPr="00CE3124">
              <w:rPr>
                <w:b/>
                <w:bCs/>
                <w:sz w:val="24"/>
                <w:szCs w:val="24"/>
                <w:vertAlign w:val="superscript"/>
                <w:lang w:val="en-GB"/>
              </w:rPr>
              <w:t>th</w:t>
            </w:r>
          </w:p>
        </w:tc>
        <w:tc>
          <w:tcPr>
            <w:tcW w:w="720" w:type="dxa"/>
            <w:tcBorders>
              <w:top w:val="single" w:sz="6" w:space="0" w:color="auto"/>
              <w:left w:val="single" w:sz="6" w:space="0" w:color="auto"/>
              <w:bottom w:val="single" w:sz="6" w:space="0" w:color="auto"/>
              <w:right w:val="single" w:sz="6" w:space="0" w:color="auto"/>
            </w:tcBorders>
            <w:vAlign w:val="center"/>
          </w:tcPr>
          <w:p w:rsidR="00513B96" w:rsidRPr="000F6E6D" w:rsidRDefault="00513B96" w:rsidP="00513B96">
            <w:pPr>
              <w:spacing w:after="0"/>
              <w:jc w:val="center"/>
              <w:rPr>
                <w:sz w:val="24"/>
                <w:szCs w:val="24"/>
              </w:rPr>
            </w:pPr>
            <w:r>
              <w:rPr>
                <w:b/>
                <w:bCs/>
                <w:sz w:val="24"/>
                <w:szCs w:val="24"/>
                <w:lang w:val="en-GB"/>
              </w:rPr>
              <w:t>5</w:t>
            </w:r>
            <w:r w:rsidRPr="00CE3124">
              <w:rPr>
                <w:b/>
                <w:bCs/>
                <w:sz w:val="24"/>
                <w:szCs w:val="24"/>
                <w:vertAlign w:val="superscript"/>
                <w:lang w:val="en-GB"/>
              </w:rPr>
              <w:t>th</w:t>
            </w:r>
          </w:p>
        </w:tc>
        <w:tc>
          <w:tcPr>
            <w:tcW w:w="864" w:type="dxa"/>
            <w:tcBorders>
              <w:left w:val="single" w:sz="6" w:space="0" w:color="auto"/>
              <w:bottom w:val="single" w:sz="6" w:space="0" w:color="auto"/>
              <w:right w:val="single" w:sz="6" w:space="0" w:color="auto"/>
            </w:tcBorders>
            <w:vAlign w:val="center"/>
          </w:tcPr>
          <w:p w:rsidR="00513B96" w:rsidRPr="00513B96" w:rsidRDefault="00513B96" w:rsidP="00513B96">
            <w:pPr>
              <w:spacing w:after="0"/>
              <w:jc w:val="center"/>
              <w:rPr>
                <w:b/>
                <w:bCs/>
                <w:sz w:val="24"/>
                <w:szCs w:val="24"/>
                <w:lang w:val="en-GB"/>
              </w:rPr>
            </w:pPr>
            <w:r w:rsidRPr="00513B96">
              <w:rPr>
                <w:b/>
                <w:bCs/>
                <w:sz w:val="24"/>
                <w:szCs w:val="24"/>
                <w:lang w:val="en-GB"/>
              </w:rPr>
              <w:t>Total</w:t>
            </w:r>
          </w:p>
        </w:tc>
      </w:tr>
      <w:tr w:rsidR="00513B96" w:rsidRPr="000F6E6D" w:rsidTr="005D6D80">
        <w:trPr>
          <w:trHeight w:val="648"/>
        </w:trPr>
        <w:tc>
          <w:tcPr>
            <w:tcW w:w="4896" w:type="dxa"/>
            <w:tcBorders>
              <w:top w:val="single" w:sz="6" w:space="0" w:color="auto"/>
              <w:left w:val="single" w:sz="6" w:space="0" w:color="auto"/>
              <w:bottom w:val="single" w:sz="6" w:space="0" w:color="auto"/>
              <w:right w:val="single" w:sz="6" w:space="0" w:color="auto"/>
            </w:tcBorders>
            <w:vAlign w:val="center"/>
          </w:tcPr>
          <w:p w:rsidR="00513B96" w:rsidRPr="000F6E6D" w:rsidRDefault="00513B96" w:rsidP="005D6D80">
            <w:pPr>
              <w:spacing w:after="0" w:line="240" w:lineRule="atLeast"/>
              <w:rPr>
                <w:sz w:val="24"/>
                <w:szCs w:val="24"/>
              </w:rPr>
            </w:pPr>
            <w:r w:rsidRPr="000F6E6D">
              <w:rPr>
                <w:sz w:val="24"/>
                <w:szCs w:val="24"/>
                <w:lang w:val="en-GB"/>
              </w:rPr>
              <w:t>Total enrolment</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r>
      <w:tr w:rsidR="00513B96" w:rsidRPr="000F6E6D" w:rsidTr="005D6D80">
        <w:trPr>
          <w:trHeight w:val="648"/>
        </w:trPr>
        <w:tc>
          <w:tcPr>
            <w:tcW w:w="4896" w:type="dxa"/>
            <w:tcBorders>
              <w:top w:val="single" w:sz="6" w:space="0" w:color="auto"/>
              <w:left w:val="single" w:sz="6" w:space="0" w:color="auto"/>
              <w:bottom w:val="single" w:sz="6" w:space="0" w:color="auto"/>
              <w:right w:val="single" w:sz="6" w:space="0" w:color="auto"/>
            </w:tcBorders>
            <w:vAlign w:val="center"/>
          </w:tcPr>
          <w:p w:rsidR="00513B96" w:rsidRPr="000F6E6D" w:rsidRDefault="00513B96" w:rsidP="005D6D80">
            <w:pPr>
              <w:spacing w:after="0" w:line="240" w:lineRule="atLeast"/>
              <w:rPr>
                <w:sz w:val="24"/>
                <w:szCs w:val="24"/>
              </w:rPr>
            </w:pPr>
            <w:r w:rsidRPr="000F6E6D">
              <w:rPr>
                <w:sz w:val="24"/>
                <w:szCs w:val="24"/>
                <w:lang w:val="en-GB"/>
              </w:rPr>
              <w:t>No. of students receiving aid from  government agencies</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r>
      <w:tr w:rsidR="00513B96" w:rsidRPr="000F6E6D" w:rsidTr="005D6D80">
        <w:trPr>
          <w:trHeight w:val="648"/>
        </w:trPr>
        <w:tc>
          <w:tcPr>
            <w:tcW w:w="4896" w:type="dxa"/>
            <w:tcBorders>
              <w:top w:val="single" w:sz="6" w:space="0" w:color="auto"/>
              <w:left w:val="single" w:sz="6" w:space="0" w:color="auto"/>
              <w:bottom w:val="single" w:sz="6" w:space="0" w:color="auto"/>
              <w:right w:val="single" w:sz="6" w:space="0" w:color="auto"/>
            </w:tcBorders>
            <w:vAlign w:val="center"/>
          </w:tcPr>
          <w:p w:rsidR="00513B96" w:rsidRPr="000F6E6D" w:rsidRDefault="00513B96" w:rsidP="005D6D80">
            <w:pPr>
              <w:spacing w:after="0" w:line="240" w:lineRule="atLeast"/>
              <w:rPr>
                <w:sz w:val="24"/>
                <w:szCs w:val="24"/>
              </w:rPr>
            </w:pPr>
            <w:r w:rsidRPr="000F6E6D">
              <w:rPr>
                <w:sz w:val="24"/>
                <w:szCs w:val="24"/>
                <w:lang w:val="en-GB"/>
              </w:rPr>
              <w:t>No. of students receiving grants</w:t>
            </w:r>
            <w:r>
              <w:rPr>
                <w:sz w:val="24"/>
                <w:szCs w:val="24"/>
                <w:lang w:val="en-GB"/>
              </w:rPr>
              <w:t xml:space="preserve"> or </w:t>
            </w:r>
            <w:r w:rsidRPr="000F6E6D">
              <w:rPr>
                <w:sz w:val="24"/>
                <w:szCs w:val="24"/>
                <w:lang w:val="en-GB"/>
              </w:rPr>
              <w:t>scholarships from the institution</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r>
      <w:tr w:rsidR="00513B96" w:rsidRPr="000F6E6D" w:rsidTr="005D6D80">
        <w:trPr>
          <w:trHeight w:val="648"/>
        </w:trPr>
        <w:tc>
          <w:tcPr>
            <w:tcW w:w="4896" w:type="dxa"/>
            <w:tcBorders>
              <w:top w:val="single" w:sz="6" w:space="0" w:color="auto"/>
              <w:left w:val="single" w:sz="6" w:space="0" w:color="auto"/>
              <w:bottom w:val="single" w:sz="6" w:space="0" w:color="auto"/>
              <w:right w:val="single" w:sz="6" w:space="0" w:color="auto"/>
            </w:tcBorders>
            <w:vAlign w:val="center"/>
          </w:tcPr>
          <w:p w:rsidR="00513B96" w:rsidRPr="000F6E6D" w:rsidRDefault="00513B96" w:rsidP="005D6D80">
            <w:pPr>
              <w:spacing w:after="0" w:line="240" w:lineRule="atLeast"/>
              <w:rPr>
                <w:sz w:val="24"/>
                <w:szCs w:val="24"/>
              </w:rPr>
            </w:pPr>
            <w:r w:rsidRPr="000F6E6D">
              <w:rPr>
                <w:sz w:val="24"/>
                <w:szCs w:val="24"/>
                <w:lang w:val="en-GB"/>
              </w:rPr>
              <w:t>No. of students receiving grants and scholarships from other sources</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r>
      <w:tr w:rsidR="00513B96" w:rsidRPr="000F6E6D" w:rsidTr="005D6D80">
        <w:trPr>
          <w:trHeight w:val="648"/>
        </w:trPr>
        <w:tc>
          <w:tcPr>
            <w:tcW w:w="4896" w:type="dxa"/>
            <w:tcBorders>
              <w:top w:val="single" w:sz="6" w:space="0" w:color="auto"/>
              <w:left w:val="single" w:sz="6" w:space="0" w:color="auto"/>
              <w:bottom w:val="single" w:sz="6" w:space="0" w:color="auto"/>
              <w:right w:val="single" w:sz="6" w:space="0" w:color="auto"/>
            </w:tcBorders>
            <w:vAlign w:val="center"/>
          </w:tcPr>
          <w:p w:rsidR="00513B96" w:rsidRPr="000F6E6D" w:rsidRDefault="00513B96" w:rsidP="005D6D80">
            <w:pPr>
              <w:spacing w:after="0" w:line="240" w:lineRule="atLeast"/>
              <w:rPr>
                <w:sz w:val="24"/>
                <w:szCs w:val="24"/>
              </w:rPr>
            </w:pPr>
            <w:r w:rsidRPr="000F6E6D">
              <w:rPr>
                <w:sz w:val="24"/>
                <w:szCs w:val="24"/>
                <w:lang w:val="en-GB"/>
              </w:rPr>
              <w:t xml:space="preserve">No. of students receiving educational loans </w:t>
            </w:r>
            <w:r>
              <w:rPr>
                <w:sz w:val="24"/>
                <w:szCs w:val="24"/>
                <w:lang w:val="en-GB"/>
              </w:rPr>
              <w:t>(</w:t>
            </w:r>
            <w:r w:rsidRPr="000F6E6D">
              <w:rPr>
                <w:sz w:val="24"/>
                <w:szCs w:val="24"/>
                <w:lang w:val="en-GB"/>
              </w:rPr>
              <w:t>all sources</w:t>
            </w:r>
            <w:r>
              <w:rPr>
                <w:sz w:val="24"/>
                <w:szCs w:val="24"/>
                <w:lang w:val="en-GB"/>
              </w:rPr>
              <w:t>)</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r>
      <w:tr w:rsidR="00513B96" w:rsidRPr="000F6E6D" w:rsidTr="005D6D80">
        <w:trPr>
          <w:trHeight w:val="648"/>
        </w:trPr>
        <w:tc>
          <w:tcPr>
            <w:tcW w:w="4896" w:type="dxa"/>
            <w:tcBorders>
              <w:top w:val="single" w:sz="6" w:space="0" w:color="auto"/>
              <w:left w:val="single" w:sz="6" w:space="0" w:color="auto"/>
              <w:bottom w:val="single" w:sz="6" w:space="0" w:color="auto"/>
              <w:right w:val="single" w:sz="6" w:space="0" w:color="auto"/>
            </w:tcBorders>
            <w:vAlign w:val="center"/>
          </w:tcPr>
          <w:p w:rsidR="00513B96" w:rsidRPr="000F6E6D" w:rsidRDefault="004B3E19" w:rsidP="005D6D80">
            <w:pPr>
              <w:spacing w:after="0" w:line="240" w:lineRule="atLeast"/>
              <w:rPr>
                <w:sz w:val="24"/>
                <w:szCs w:val="24"/>
              </w:rPr>
            </w:pPr>
            <w:r w:rsidRPr="004B3E19">
              <w:rPr>
                <w:sz w:val="24"/>
                <w:szCs w:val="24"/>
                <w:lang w:val="en-GB"/>
              </w:rPr>
              <w:t>Mean</w:t>
            </w:r>
            <w:r w:rsidR="00513B96" w:rsidRPr="004B3E19">
              <w:rPr>
                <w:sz w:val="24"/>
                <w:szCs w:val="24"/>
                <w:lang w:val="en-GB"/>
              </w:rPr>
              <w:t xml:space="preserve"> </w:t>
            </w:r>
            <w:r w:rsidRPr="004B3E19">
              <w:rPr>
                <w:sz w:val="24"/>
                <w:szCs w:val="24"/>
                <w:lang w:val="en-GB"/>
              </w:rPr>
              <w:t xml:space="preserve">annual </w:t>
            </w:r>
            <w:r w:rsidR="00513B96" w:rsidRPr="004B3E19">
              <w:rPr>
                <w:sz w:val="24"/>
                <w:szCs w:val="24"/>
                <w:lang w:val="en-GB"/>
              </w:rPr>
              <w:t>cost of attendance per student</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13B96" w:rsidRPr="00D13B7A" w:rsidRDefault="00513B96" w:rsidP="005D6D80">
            <w:pPr>
              <w:spacing w:after="0" w:line="240" w:lineRule="atLeast"/>
              <w:jc w:val="center"/>
              <w:rPr>
                <w:rFonts w:ascii="Bookman Old Style" w:hAnsi="Bookman Old Style"/>
                <w:color w:val="1C6194" w:themeColor="accent2" w:themeShade="BF"/>
                <w:sz w:val="24"/>
                <w:szCs w:val="24"/>
              </w:rPr>
            </w:pPr>
          </w:p>
        </w:tc>
      </w:tr>
    </w:tbl>
    <w:p w:rsidR="00513B96" w:rsidRPr="00D31C2D" w:rsidRDefault="00513B96" w:rsidP="00513B96">
      <w:pPr>
        <w:jc w:val="both"/>
        <w:rPr>
          <w:iCs/>
          <w:sz w:val="24"/>
          <w:szCs w:val="24"/>
          <w:lang w:val="en-GB"/>
        </w:rPr>
      </w:pPr>
    </w:p>
    <w:p w:rsidR="00513B96" w:rsidRPr="000F6E6D" w:rsidRDefault="00513B96" w:rsidP="00442FE6">
      <w:pPr>
        <w:widowControl w:val="0"/>
        <w:numPr>
          <w:ilvl w:val="0"/>
          <w:numId w:val="20"/>
        </w:numPr>
        <w:autoSpaceDE w:val="0"/>
        <w:autoSpaceDN w:val="0"/>
        <w:adjustRightInd w:val="0"/>
        <w:spacing w:after="120" w:line="240" w:lineRule="auto"/>
        <w:jc w:val="both"/>
        <w:rPr>
          <w:sz w:val="24"/>
          <w:szCs w:val="24"/>
          <w:lang w:val="en-GB"/>
        </w:rPr>
      </w:pPr>
      <w:r w:rsidRPr="000F6E6D">
        <w:rPr>
          <w:sz w:val="24"/>
          <w:szCs w:val="24"/>
          <w:lang w:val="en-GB"/>
        </w:rPr>
        <w:t>Describe your policy for refund of tuition payments to students who</w:t>
      </w:r>
      <w:r w:rsidR="005D6D80">
        <w:rPr>
          <w:sz w:val="24"/>
          <w:szCs w:val="24"/>
          <w:lang w:val="en-GB"/>
        </w:rPr>
        <w:t xml:space="preserve"> withdraw or are dismissed</w:t>
      </w:r>
      <w:r w:rsidRPr="000F6E6D">
        <w:rPr>
          <w:sz w:val="24"/>
          <w:szCs w:val="24"/>
          <w:lang w:val="en-GB"/>
        </w:rPr>
        <w:t>.</w:t>
      </w:r>
    </w:p>
    <w:p w:rsidR="00442FE6" w:rsidRPr="00442FE6" w:rsidRDefault="00442FE6" w:rsidP="00442FE6">
      <w:pPr>
        <w:shd w:val="clear" w:color="auto" w:fill="DFECEB" w:themeFill="accent6" w:themeFillTint="33"/>
        <w:spacing w:after="120"/>
        <w:jc w:val="both"/>
        <w:rPr>
          <w:rFonts w:ascii="Bookman Old Style" w:hAnsi="Bookman Old Style"/>
          <w:color w:val="1C6194" w:themeColor="accent2" w:themeShade="BF"/>
          <w:lang w:val="en-GB"/>
        </w:rPr>
      </w:pPr>
    </w:p>
    <w:p w:rsidR="00442FE6" w:rsidRPr="00442FE6" w:rsidRDefault="00442FE6" w:rsidP="00442FE6">
      <w:pPr>
        <w:shd w:val="clear" w:color="auto" w:fill="DFECEB" w:themeFill="accent6" w:themeFillTint="33"/>
        <w:spacing w:after="120"/>
        <w:jc w:val="both"/>
        <w:rPr>
          <w:rFonts w:ascii="Bookman Old Style" w:hAnsi="Bookman Old Style"/>
          <w:color w:val="1C6194" w:themeColor="accent2" w:themeShade="BF"/>
          <w:lang w:val="en-GB"/>
        </w:rPr>
      </w:pPr>
    </w:p>
    <w:p w:rsidR="00513B96" w:rsidRDefault="00513B96" w:rsidP="004B3E19">
      <w:pPr>
        <w:spacing w:before="120" w:after="0"/>
        <w:jc w:val="both"/>
        <w:rPr>
          <w:sz w:val="24"/>
          <w:szCs w:val="24"/>
          <w:lang w:val="en-GB"/>
        </w:rPr>
      </w:pPr>
    </w:p>
    <w:p w:rsidR="005D6D80" w:rsidRPr="005D6D80" w:rsidRDefault="005D6D80" w:rsidP="00EF5E89">
      <w:pPr>
        <w:spacing w:before="240" w:after="0"/>
        <w:ind w:left="720" w:hanging="720"/>
        <w:jc w:val="both"/>
        <w:rPr>
          <w:rFonts w:ascii="Arial" w:hAnsi="Arial" w:cs="Arial"/>
          <w:b/>
          <w:sz w:val="24"/>
          <w:szCs w:val="24"/>
          <w:lang w:val="en-GB"/>
        </w:rPr>
      </w:pPr>
      <w:r w:rsidRPr="005D6D80">
        <w:rPr>
          <w:rFonts w:ascii="Arial" w:hAnsi="Arial" w:cs="Arial"/>
          <w:b/>
          <w:sz w:val="24"/>
          <w:szCs w:val="24"/>
          <w:lang w:val="en-GB"/>
        </w:rPr>
        <w:t>MS-20</w:t>
      </w:r>
      <w:r w:rsidRPr="005D6D80">
        <w:rPr>
          <w:rFonts w:ascii="Arial" w:hAnsi="Arial" w:cs="Arial"/>
          <w:b/>
          <w:sz w:val="24"/>
          <w:szCs w:val="24"/>
          <w:lang w:val="en-GB"/>
        </w:rPr>
        <w:tab/>
      </w:r>
      <w:r w:rsidR="002E0847">
        <w:rPr>
          <w:rFonts w:ascii="Arial" w:hAnsi="Arial" w:cs="Arial"/>
          <w:b/>
          <w:sz w:val="24"/>
          <w:szCs w:val="24"/>
          <w:lang w:val="en-GB"/>
        </w:rPr>
        <w:t xml:space="preserve"> </w:t>
      </w:r>
      <w:r w:rsidRPr="005D6D80">
        <w:rPr>
          <w:rFonts w:ascii="Arial" w:hAnsi="Arial" w:cs="Arial"/>
          <w:b/>
          <w:sz w:val="24"/>
          <w:szCs w:val="24"/>
          <w:lang w:val="en-GB"/>
        </w:rPr>
        <w:t>Each school must have an effective system of personal counselling for its students that includes programmes to promote the well-being of students and facilitate their adjustment to the physical and emotional demands of medical school.</w:t>
      </w:r>
    </w:p>
    <w:p w:rsidR="005D6D80" w:rsidRPr="000F6E6D" w:rsidRDefault="005D6D80" w:rsidP="005D6D80">
      <w:pPr>
        <w:jc w:val="both"/>
        <w:rPr>
          <w:sz w:val="24"/>
          <w:szCs w:val="24"/>
          <w:lang w:val="en-GB"/>
        </w:rPr>
      </w:pPr>
      <w:r w:rsidRPr="000F6E6D">
        <w:rPr>
          <w:i/>
          <w:iCs/>
          <w:sz w:val="24"/>
          <w:szCs w:val="24"/>
          <w:lang w:val="en-GB"/>
        </w:rPr>
        <w:t>_______________</w:t>
      </w:r>
      <w:r w:rsidRPr="000F6E6D">
        <w:rPr>
          <w:sz w:val="24"/>
          <w:szCs w:val="24"/>
          <w:lang w:val="en-GB"/>
        </w:rPr>
        <w:t>_______________________________</w:t>
      </w:r>
      <w:r>
        <w:rPr>
          <w:sz w:val="24"/>
          <w:szCs w:val="24"/>
          <w:lang w:val="en-GB"/>
        </w:rPr>
        <w:t>_______________________________</w:t>
      </w:r>
    </w:p>
    <w:p w:rsidR="005D6D80" w:rsidRPr="000F6E6D" w:rsidRDefault="005D6D80" w:rsidP="00442FE6">
      <w:pPr>
        <w:widowControl w:val="0"/>
        <w:numPr>
          <w:ilvl w:val="0"/>
          <w:numId w:val="21"/>
        </w:numPr>
        <w:autoSpaceDE w:val="0"/>
        <w:autoSpaceDN w:val="0"/>
        <w:adjustRightInd w:val="0"/>
        <w:spacing w:before="240" w:after="120" w:line="240" w:lineRule="auto"/>
        <w:jc w:val="both"/>
        <w:rPr>
          <w:sz w:val="24"/>
          <w:szCs w:val="24"/>
          <w:lang w:val="en-GB"/>
        </w:rPr>
      </w:pPr>
      <w:r w:rsidRPr="000F6E6D">
        <w:rPr>
          <w:sz w:val="24"/>
          <w:szCs w:val="24"/>
          <w:lang w:val="en-GB"/>
        </w:rPr>
        <w:t xml:space="preserve">Describe the system for personal counselling of students and comment on its accessibility, confidentiality, and effectiveness. </w:t>
      </w:r>
    </w:p>
    <w:p w:rsidR="00442FE6" w:rsidRPr="00442FE6" w:rsidRDefault="00442FE6" w:rsidP="00442FE6">
      <w:pPr>
        <w:shd w:val="clear" w:color="auto" w:fill="DFECEB" w:themeFill="accent6" w:themeFillTint="33"/>
        <w:spacing w:after="120"/>
        <w:jc w:val="both"/>
        <w:rPr>
          <w:rFonts w:ascii="Bookman Old Style" w:hAnsi="Bookman Old Style"/>
          <w:color w:val="1C6194" w:themeColor="accent2" w:themeShade="BF"/>
          <w:lang w:val="en-GB"/>
        </w:rPr>
      </w:pPr>
    </w:p>
    <w:p w:rsidR="00442FE6" w:rsidRPr="00442FE6" w:rsidRDefault="00442FE6" w:rsidP="00442FE6">
      <w:pPr>
        <w:shd w:val="clear" w:color="auto" w:fill="DFECEB" w:themeFill="accent6" w:themeFillTint="33"/>
        <w:spacing w:after="120"/>
        <w:jc w:val="both"/>
        <w:rPr>
          <w:rFonts w:ascii="Bookman Old Style" w:hAnsi="Bookman Old Style"/>
          <w:color w:val="1C6194" w:themeColor="accent2" w:themeShade="BF"/>
          <w:lang w:val="en-GB"/>
        </w:rPr>
      </w:pPr>
    </w:p>
    <w:p w:rsidR="004B3E19" w:rsidRPr="000F6E6D" w:rsidRDefault="004B3E19" w:rsidP="004B3E19">
      <w:pPr>
        <w:spacing w:before="120" w:after="0"/>
        <w:jc w:val="both"/>
        <w:rPr>
          <w:sz w:val="24"/>
          <w:szCs w:val="24"/>
          <w:lang w:val="en-GB"/>
        </w:rPr>
      </w:pPr>
    </w:p>
    <w:p w:rsidR="005D6D80" w:rsidRPr="000F6E6D" w:rsidRDefault="005D6D80" w:rsidP="00442FE6">
      <w:pPr>
        <w:widowControl w:val="0"/>
        <w:numPr>
          <w:ilvl w:val="0"/>
          <w:numId w:val="21"/>
        </w:numPr>
        <w:autoSpaceDE w:val="0"/>
        <w:autoSpaceDN w:val="0"/>
        <w:adjustRightInd w:val="0"/>
        <w:spacing w:after="120" w:line="240" w:lineRule="auto"/>
        <w:jc w:val="both"/>
        <w:rPr>
          <w:sz w:val="24"/>
          <w:szCs w:val="24"/>
          <w:lang w:val="en-GB"/>
        </w:rPr>
      </w:pPr>
      <w:r w:rsidRPr="000F6E6D">
        <w:rPr>
          <w:sz w:val="24"/>
          <w:szCs w:val="24"/>
          <w:lang w:val="en-GB"/>
        </w:rPr>
        <w:t>Briefly summarize any program</w:t>
      </w:r>
      <w:r>
        <w:rPr>
          <w:sz w:val="24"/>
          <w:szCs w:val="24"/>
          <w:lang w:val="en-GB"/>
        </w:rPr>
        <w:t>me</w:t>
      </w:r>
      <w:r w:rsidRPr="000F6E6D">
        <w:rPr>
          <w:sz w:val="24"/>
          <w:szCs w:val="24"/>
          <w:lang w:val="en-GB"/>
        </w:rPr>
        <w:t>s designed to facilitate students’ adjustment to the physical and emotional demands of medical school.</w:t>
      </w:r>
    </w:p>
    <w:p w:rsidR="00442FE6" w:rsidRPr="00442FE6" w:rsidRDefault="00442FE6" w:rsidP="00442FE6">
      <w:pPr>
        <w:shd w:val="clear" w:color="auto" w:fill="DFECEB" w:themeFill="accent6" w:themeFillTint="33"/>
        <w:spacing w:after="120"/>
        <w:jc w:val="both"/>
        <w:rPr>
          <w:rFonts w:ascii="Bookman Old Style" w:hAnsi="Bookman Old Style"/>
          <w:color w:val="1C6194" w:themeColor="accent2" w:themeShade="BF"/>
          <w:lang w:val="en-GB"/>
        </w:rPr>
      </w:pPr>
    </w:p>
    <w:p w:rsidR="00442FE6" w:rsidRPr="00442FE6" w:rsidRDefault="00442FE6" w:rsidP="00442FE6">
      <w:pPr>
        <w:shd w:val="clear" w:color="auto" w:fill="DFECEB" w:themeFill="accent6" w:themeFillTint="33"/>
        <w:spacing w:after="120"/>
        <w:jc w:val="both"/>
        <w:rPr>
          <w:rFonts w:ascii="Bookman Old Style" w:hAnsi="Bookman Old Style"/>
          <w:color w:val="1C6194" w:themeColor="accent2" w:themeShade="BF"/>
          <w:lang w:val="en-GB"/>
        </w:rPr>
      </w:pPr>
    </w:p>
    <w:p w:rsidR="005D6D80" w:rsidRPr="005D6D80" w:rsidRDefault="005D6D80" w:rsidP="005D6D80">
      <w:pPr>
        <w:spacing w:before="480" w:after="0"/>
        <w:ind w:left="720" w:hanging="720"/>
        <w:jc w:val="both"/>
        <w:rPr>
          <w:rFonts w:ascii="Arial" w:hAnsi="Arial" w:cs="Arial"/>
          <w:b/>
          <w:sz w:val="24"/>
          <w:szCs w:val="24"/>
          <w:lang w:val="en-GB"/>
        </w:rPr>
      </w:pPr>
      <w:r w:rsidRPr="005D6D80">
        <w:rPr>
          <w:rFonts w:ascii="Arial" w:hAnsi="Arial" w:cs="Arial"/>
          <w:b/>
          <w:sz w:val="24"/>
          <w:szCs w:val="24"/>
          <w:lang w:val="en-GB"/>
        </w:rPr>
        <w:t>MS-21</w:t>
      </w:r>
      <w:r w:rsidRPr="005D6D80">
        <w:rPr>
          <w:rFonts w:ascii="Arial" w:hAnsi="Arial" w:cs="Arial"/>
          <w:b/>
          <w:sz w:val="24"/>
          <w:szCs w:val="24"/>
          <w:lang w:val="en-GB"/>
        </w:rPr>
        <w:tab/>
      </w:r>
      <w:r w:rsidR="00C07916">
        <w:rPr>
          <w:rFonts w:ascii="Arial" w:hAnsi="Arial" w:cs="Arial"/>
          <w:b/>
          <w:sz w:val="24"/>
          <w:szCs w:val="24"/>
          <w:lang w:val="en-GB"/>
        </w:rPr>
        <w:t xml:space="preserve"> </w:t>
      </w:r>
      <w:r w:rsidRPr="005D6D80">
        <w:rPr>
          <w:rFonts w:ascii="Arial" w:hAnsi="Arial" w:cs="Arial"/>
          <w:b/>
          <w:sz w:val="24"/>
          <w:szCs w:val="24"/>
          <w:lang w:val="en-GB"/>
        </w:rPr>
        <w:t>No confidential report from the counselling or health services may be used in the academic evaluation or promotion of students.</w:t>
      </w:r>
    </w:p>
    <w:p w:rsidR="005D6D80" w:rsidRPr="000F6E6D" w:rsidRDefault="005D6D80" w:rsidP="005D6D80">
      <w:pPr>
        <w:jc w:val="both"/>
        <w:rPr>
          <w:sz w:val="24"/>
          <w:szCs w:val="24"/>
          <w:lang w:val="en-GB"/>
        </w:rPr>
      </w:pPr>
      <w:r w:rsidRPr="000F6E6D">
        <w:rPr>
          <w:sz w:val="24"/>
          <w:szCs w:val="24"/>
          <w:lang w:val="en-GB"/>
        </w:rPr>
        <w:t>___________________________________________________________</w:t>
      </w:r>
      <w:r>
        <w:rPr>
          <w:sz w:val="24"/>
          <w:szCs w:val="24"/>
          <w:lang w:val="en-GB"/>
        </w:rPr>
        <w:t>__________________</w:t>
      </w:r>
    </w:p>
    <w:p w:rsidR="005D6D80" w:rsidRPr="000F6E6D" w:rsidRDefault="005D6D80" w:rsidP="00B43F91">
      <w:pPr>
        <w:widowControl w:val="0"/>
        <w:numPr>
          <w:ilvl w:val="0"/>
          <w:numId w:val="22"/>
        </w:numPr>
        <w:autoSpaceDE w:val="0"/>
        <w:autoSpaceDN w:val="0"/>
        <w:adjustRightInd w:val="0"/>
        <w:spacing w:before="240" w:after="120" w:line="240" w:lineRule="auto"/>
        <w:jc w:val="both"/>
        <w:rPr>
          <w:sz w:val="24"/>
          <w:szCs w:val="24"/>
          <w:lang w:val="en-GB"/>
        </w:rPr>
      </w:pPr>
      <w:r w:rsidRPr="000F6E6D">
        <w:rPr>
          <w:sz w:val="24"/>
          <w:szCs w:val="24"/>
          <w:lang w:val="en-GB"/>
        </w:rPr>
        <w:t>Describe the mechanisms available to ensure confidentiality in counselling services, and to avoid perceived conflicts of interest in the academic and student support roles of those who provide such services.</w:t>
      </w: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5D6D80" w:rsidRDefault="005D6D80" w:rsidP="004B3E19">
      <w:pPr>
        <w:spacing w:before="120" w:after="0"/>
        <w:jc w:val="both"/>
        <w:rPr>
          <w:sz w:val="24"/>
          <w:szCs w:val="24"/>
          <w:lang w:val="en-GB"/>
        </w:rPr>
      </w:pPr>
    </w:p>
    <w:p w:rsidR="005D6D80" w:rsidRPr="005D6D80" w:rsidRDefault="005D6D80" w:rsidP="00EF5E89">
      <w:pPr>
        <w:spacing w:before="240" w:after="0"/>
        <w:ind w:left="720" w:hanging="720"/>
        <w:jc w:val="both"/>
        <w:rPr>
          <w:rFonts w:ascii="Arial" w:hAnsi="Arial" w:cs="Arial"/>
          <w:b/>
          <w:sz w:val="24"/>
          <w:szCs w:val="24"/>
          <w:lang w:val="en-GB"/>
        </w:rPr>
      </w:pPr>
      <w:r w:rsidRPr="005D6D80">
        <w:rPr>
          <w:rFonts w:ascii="Arial" w:hAnsi="Arial" w:cs="Arial"/>
          <w:b/>
          <w:sz w:val="24"/>
          <w:szCs w:val="24"/>
          <w:lang w:val="en-GB"/>
        </w:rPr>
        <w:t>MS-22</w:t>
      </w:r>
      <w:r w:rsidR="00C07916">
        <w:rPr>
          <w:rFonts w:ascii="Arial" w:hAnsi="Arial" w:cs="Arial"/>
          <w:b/>
          <w:sz w:val="24"/>
          <w:szCs w:val="24"/>
          <w:lang w:val="en-GB"/>
        </w:rPr>
        <w:t xml:space="preserve"> </w:t>
      </w:r>
      <w:r w:rsidRPr="005D6D80">
        <w:rPr>
          <w:rFonts w:ascii="Arial" w:hAnsi="Arial" w:cs="Arial"/>
          <w:b/>
          <w:sz w:val="24"/>
          <w:szCs w:val="24"/>
          <w:lang w:val="en-GB"/>
        </w:rPr>
        <w:t>Health services and disability insurance should be available to all students with options to include dependents.</w:t>
      </w:r>
    </w:p>
    <w:p w:rsidR="005D6D80" w:rsidRPr="00822D72" w:rsidRDefault="005D6D80" w:rsidP="002E0847">
      <w:pPr>
        <w:spacing w:before="120" w:after="0"/>
        <w:ind w:left="720"/>
        <w:jc w:val="both"/>
        <w:rPr>
          <w:sz w:val="24"/>
          <w:szCs w:val="24"/>
          <w:lang w:val="en-GB"/>
        </w:rPr>
      </w:pPr>
      <w:r>
        <w:rPr>
          <w:bCs/>
          <w:i/>
          <w:iCs/>
          <w:sz w:val="24"/>
          <w:szCs w:val="24"/>
          <w:lang w:val="en-GB"/>
        </w:rPr>
        <w:t>S</w:t>
      </w:r>
      <w:r w:rsidRPr="00822D72">
        <w:rPr>
          <w:bCs/>
          <w:i/>
          <w:iCs/>
          <w:sz w:val="24"/>
          <w:szCs w:val="24"/>
          <w:lang w:val="en-GB"/>
        </w:rPr>
        <w:t>tudents must have access to preventive and therapeutic health services.</w:t>
      </w:r>
    </w:p>
    <w:p w:rsidR="005D6D80" w:rsidRPr="000F6E6D" w:rsidRDefault="005D6D80" w:rsidP="005D6D80">
      <w:pPr>
        <w:jc w:val="both"/>
        <w:rPr>
          <w:sz w:val="24"/>
          <w:szCs w:val="24"/>
          <w:lang w:val="en-GB"/>
        </w:rPr>
      </w:pPr>
      <w:r w:rsidRPr="000F6E6D">
        <w:rPr>
          <w:sz w:val="24"/>
          <w:szCs w:val="24"/>
          <w:lang w:val="en-GB"/>
        </w:rPr>
        <w:t>______________________________________________</w:t>
      </w:r>
      <w:r>
        <w:rPr>
          <w:sz w:val="24"/>
          <w:szCs w:val="24"/>
          <w:lang w:val="en-GB"/>
        </w:rPr>
        <w:t>_______________________________</w:t>
      </w:r>
    </w:p>
    <w:p w:rsidR="005D6D80" w:rsidRPr="000F6E6D" w:rsidRDefault="005D6D80" w:rsidP="00B43F91">
      <w:pPr>
        <w:widowControl w:val="0"/>
        <w:numPr>
          <w:ilvl w:val="0"/>
          <w:numId w:val="23"/>
        </w:numPr>
        <w:autoSpaceDE w:val="0"/>
        <w:autoSpaceDN w:val="0"/>
        <w:adjustRightInd w:val="0"/>
        <w:spacing w:before="240" w:after="120" w:line="240" w:lineRule="auto"/>
        <w:jc w:val="both"/>
        <w:rPr>
          <w:sz w:val="24"/>
          <w:szCs w:val="24"/>
          <w:lang w:val="en-GB"/>
        </w:rPr>
      </w:pPr>
      <w:r w:rsidRPr="000F6E6D">
        <w:rPr>
          <w:sz w:val="24"/>
          <w:szCs w:val="24"/>
          <w:lang w:val="en-GB"/>
        </w:rPr>
        <w:t xml:space="preserve">Are health and disability insurance available for all students and their dependents? If yes, briefly describe the scope </w:t>
      </w:r>
      <w:r>
        <w:rPr>
          <w:sz w:val="24"/>
          <w:szCs w:val="24"/>
          <w:lang w:val="en-GB"/>
        </w:rPr>
        <w:t xml:space="preserve">of benefits and premium costs. </w:t>
      </w:r>
      <w:r w:rsidRPr="000F6E6D">
        <w:rPr>
          <w:sz w:val="24"/>
          <w:szCs w:val="24"/>
          <w:lang w:val="en-GB"/>
        </w:rPr>
        <w:t>Who pays the premium?  If health insurance is not offered, what provisions are made to provide health care for students?</w:t>
      </w: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5D6D80" w:rsidRDefault="005D6D80" w:rsidP="004B3E19">
      <w:pPr>
        <w:spacing w:before="120" w:after="0"/>
        <w:jc w:val="both"/>
        <w:rPr>
          <w:sz w:val="24"/>
          <w:szCs w:val="24"/>
          <w:lang w:val="en-GB"/>
        </w:rPr>
      </w:pPr>
    </w:p>
    <w:p w:rsidR="004B3E19" w:rsidRPr="000F6E6D" w:rsidRDefault="004B3E19" w:rsidP="00B43F91">
      <w:pPr>
        <w:spacing w:after="0"/>
        <w:jc w:val="both"/>
        <w:rPr>
          <w:sz w:val="24"/>
          <w:szCs w:val="24"/>
          <w:lang w:val="en-GB"/>
        </w:rPr>
      </w:pPr>
    </w:p>
    <w:p w:rsidR="005D6D80" w:rsidRPr="000F6E6D" w:rsidRDefault="005D6D80" w:rsidP="00B43F91">
      <w:pPr>
        <w:widowControl w:val="0"/>
        <w:numPr>
          <w:ilvl w:val="0"/>
          <w:numId w:val="23"/>
        </w:numPr>
        <w:autoSpaceDE w:val="0"/>
        <w:autoSpaceDN w:val="0"/>
        <w:adjustRightInd w:val="0"/>
        <w:spacing w:after="120" w:line="240" w:lineRule="auto"/>
        <w:jc w:val="both"/>
        <w:rPr>
          <w:sz w:val="24"/>
          <w:szCs w:val="24"/>
          <w:lang w:val="en-GB"/>
        </w:rPr>
      </w:pPr>
      <w:r w:rsidRPr="000F6E6D">
        <w:rPr>
          <w:sz w:val="24"/>
          <w:szCs w:val="24"/>
          <w:lang w:val="en-GB"/>
        </w:rPr>
        <w:t xml:space="preserve">Describe the system for preventive and therapeutic health services and health education for students.  </w:t>
      </w: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5D6D80" w:rsidRDefault="005D6D80" w:rsidP="004B3E19">
      <w:pPr>
        <w:spacing w:before="120" w:after="0"/>
        <w:jc w:val="both"/>
        <w:rPr>
          <w:sz w:val="24"/>
          <w:szCs w:val="24"/>
        </w:rPr>
      </w:pPr>
    </w:p>
    <w:p w:rsidR="005D6D80" w:rsidRPr="005D6D80" w:rsidRDefault="005D6D80" w:rsidP="00EF5E89">
      <w:pPr>
        <w:spacing w:before="240" w:after="0"/>
        <w:ind w:left="720" w:hanging="720"/>
        <w:jc w:val="both"/>
        <w:rPr>
          <w:rFonts w:ascii="Arial" w:hAnsi="Arial" w:cs="Arial"/>
          <w:b/>
          <w:sz w:val="24"/>
          <w:szCs w:val="24"/>
          <w:lang w:val="en-GB"/>
        </w:rPr>
      </w:pPr>
      <w:r w:rsidRPr="005D6D80">
        <w:rPr>
          <w:rFonts w:ascii="Arial" w:hAnsi="Arial" w:cs="Arial"/>
          <w:b/>
          <w:sz w:val="24"/>
          <w:szCs w:val="24"/>
          <w:lang w:val="en-GB"/>
        </w:rPr>
        <w:t>MS-23</w:t>
      </w:r>
      <w:r w:rsidR="003F55F3">
        <w:rPr>
          <w:rFonts w:ascii="Arial" w:hAnsi="Arial" w:cs="Arial"/>
          <w:b/>
          <w:sz w:val="24"/>
          <w:szCs w:val="24"/>
          <w:lang w:val="en-GB"/>
        </w:rPr>
        <w:t xml:space="preserve"> </w:t>
      </w:r>
      <w:r w:rsidRPr="005D6D80">
        <w:rPr>
          <w:rFonts w:ascii="Arial" w:hAnsi="Arial" w:cs="Arial"/>
          <w:b/>
          <w:sz w:val="24"/>
          <w:szCs w:val="24"/>
          <w:lang w:val="en-GB"/>
        </w:rPr>
        <w:t>Medical schools should follow ministry of health or other appropriate guidelines in determining the minimum immunisations for medical students in the locations where they study, including electives.</w:t>
      </w:r>
    </w:p>
    <w:p w:rsidR="005D6D80" w:rsidRPr="000F6E6D" w:rsidRDefault="005D6D80" w:rsidP="005D6D80">
      <w:pPr>
        <w:jc w:val="both"/>
        <w:rPr>
          <w:sz w:val="24"/>
          <w:szCs w:val="24"/>
          <w:lang w:val="en-GB"/>
        </w:rPr>
      </w:pPr>
      <w:r w:rsidRPr="000F6E6D">
        <w:rPr>
          <w:sz w:val="24"/>
          <w:szCs w:val="24"/>
          <w:lang w:val="en-GB"/>
        </w:rPr>
        <w:t>______________________________________________</w:t>
      </w:r>
      <w:r>
        <w:rPr>
          <w:sz w:val="24"/>
          <w:szCs w:val="24"/>
          <w:lang w:val="en-GB"/>
        </w:rPr>
        <w:t>_______________________________</w:t>
      </w:r>
    </w:p>
    <w:p w:rsidR="005D6D80" w:rsidRPr="005D6D80" w:rsidRDefault="005D6D80" w:rsidP="00B43F91">
      <w:pPr>
        <w:widowControl w:val="0"/>
        <w:numPr>
          <w:ilvl w:val="0"/>
          <w:numId w:val="24"/>
        </w:numPr>
        <w:autoSpaceDE w:val="0"/>
        <w:autoSpaceDN w:val="0"/>
        <w:adjustRightInd w:val="0"/>
        <w:spacing w:before="240" w:after="120" w:line="240" w:lineRule="auto"/>
        <w:jc w:val="both"/>
        <w:rPr>
          <w:sz w:val="24"/>
          <w:szCs w:val="24"/>
          <w:lang w:val="en-GB"/>
        </w:rPr>
      </w:pPr>
      <w:r w:rsidRPr="005D6D80">
        <w:rPr>
          <w:sz w:val="24"/>
          <w:szCs w:val="24"/>
          <w:lang w:val="en-GB"/>
        </w:rPr>
        <w:t>Describe your student immunization policies and procedures and indicate which body’s recommendations they are based on.</w:t>
      </w: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5D6D80" w:rsidRPr="005D6D80" w:rsidRDefault="005D6D80" w:rsidP="005D6D80">
      <w:pPr>
        <w:spacing w:before="480" w:after="0"/>
        <w:ind w:left="720" w:hanging="720"/>
        <w:jc w:val="both"/>
        <w:rPr>
          <w:rFonts w:ascii="Arial" w:hAnsi="Arial" w:cs="Arial"/>
          <w:b/>
          <w:sz w:val="24"/>
          <w:szCs w:val="24"/>
          <w:lang w:val="en-GB"/>
        </w:rPr>
      </w:pPr>
      <w:r w:rsidRPr="005D6D80">
        <w:rPr>
          <w:rFonts w:ascii="Arial" w:hAnsi="Arial" w:cs="Arial"/>
          <w:b/>
          <w:sz w:val="24"/>
          <w:szCs w:val="24"/>
          <w:lang w:val="en-GB"/>
        </w:rPr>
        <w:t>MS-24</w:t>
      </w:r>
      <w:r w:rsidRPr="005D6D80">
        <w:rPr>
          <w:rFonts w:ascii="Arial" w:hAnsi="Arial" w:cs="Arial"/>
          <w:b/>
          <w:sz w:val="24"/>
          <w:szCs w:val="24"/>
          <w:lang w:val="en-GB"/>
        </w:rPr>
        <w:tab/>
      </w:r>
      <w:r>
        <w:rPr>
          <w:rFonts w:ascii="Arial" w:hAnsi="Arial" w:cs="Arial"/>
          <w:b/>
          <w:sz w:val="24"/>
          <w:szCs w:val="24"/>
          <w:lang w:val="en-GB"/>
        </w:rPr>
        <w:t xml:space="preserve"> </w:t>
      </w:r>
      <w:r w:rsidRPr="005D6D80">
        <w:rPr>
          <w:rFonts w:ascii="Arial" w:hAnsi="Arial" w:cs="Arial"/>
          <w:b/>
          <w:sz w:val="24"/>
          <w:szCs w:val="24"/>
          <w:lang w:val="en-GB"/>
        </w:rPr>
        <w:t>Medical schools must develop and publish policies / guidelines, including appropriate immunisations, to protect students from the transmissible and environmental hazards the student faces in health care settings.</w:t>
      </w:r>
    </w:p>
    <w:p w:rsidR="005D6D80" w:rsidRPr="004D30BB" w:rsidRDefault="005D6D80" w:rsidP="004B3E19">
      <w:pPr>
        <w:spacing w:before="120" w:after="0"/>
        <w:ind w:left="720"/>
        <w:jc w:val="both"/>
        <w:rPr>
          <w:sz w:val="24"/>
          <w:szCs w:val="24"/>
          <w:lang w:val="en-GB"/>
        </w:rPr>
      </w:pPr>
      <w:r w:rsidRPr="004D30BB">
        <w:rPr>
          <w:bCs/>
          <w:i/>
          <w:iCs/>
          <w:sz w:val="24"/>
          <w:szCs w:val="24"/>
          <w:lang w:val="en-GB"/>
        </w:rPr>
        <w:t>Policies addressing student exposure to infectious and environmental hazards should i</w:t>
      </w:r>
      <w:r>
        <w:rPr>
          <w:bCs/>
          <w:i/>
          <w:iCs/>
          <w:sz w:val="24"/>
          <w:szCs w:val="24"/>
          <w:lang w:val="en-GB"/>
        </w:rPr>
        <w:t>n</w:t>
      </w:r>
      <w:r w:rsidRPr="004D30BB">
        <w:rPr>
          <w:bCs/>
          <w:i/>
          <w:iCs/>
          <w:sz w:val="24"/>
          <w:szCs w:val="24"/>
          <w:lang w:val="en-GB"/>
        </w:rPr>
        <w:t>clude:</w:t>
      </w:r>
    </w:p>
    <w:p w:rsidR="005D6D80" w:rsidRDefault="005D6D80" w:rsidP="007417D5">
      <w:pPr>
        <w:pStyle w:val="ListParagraph"/>
        <w:numPr>
          <w:ilvl w:val="0"/>
          <w:numId w:val="5"/>
        </w:numPr>
        <w:spacing w:after="0"/>
        <w:jc w:val="both"/>
        <w:rPr>
          <w:i/>
          <w:iCs/>
          <w:sz w:val="24"/>
          <w:szCs w:val="24"/>
          <w:lang w:val="en-GB"/>
        </w:rPr>
      </w:pPr>
      <w:r w:rsidRPr="000F6E6D">
        <w:rPr>
          <w:i/>
          <w:iCs/>
          <w:sz w:val="24"/>
          <w:szCs w:val="24"/>
          <w:lang w:val="en-GB"/>
        </w:rPr>
        <w:t>education of students about methods of prevention;</w:t>
      </w:r>
    </w:p>
    <w:p w:rsidR="005D6D80" w:rsidRDefault="005D6D80" w:rsidP="007417D5">
      <w:pPr>
        <w:pStyle w:val="ListParagraph"/>
        <w:numPr>
          <w:ilvl w:val="0"/>
          <w:numId w:val="5"/>
        </w:numPr>
        <w:spacing w:after="0"/>
        <w:jc w:val="both"/>
        <w:rPr>
          <w:i/>
          <w:iCs/>
          <w:sz w:val="24"/>
          <w:szCs w:val="24"/>
          <w:lang w:val="en-GB"/>
        </w:rPr>
      </w:pPr>
      <w:r w:rsidRPr="000F6E6D">
        <w:rPr>
          <w:i/>
          <w:iCs/>
          <w:sz w:val="24"/>
          <w:szCs w:val="24"/>
          <w:lang w:val="en-GB"/>
        </w:rPr>
        <w:t>the procedures for care and treatment after exposure, including definition of financial responsibility; and</w:t>
      </w:r>
    </w:p>
    <w:p w:rsidR="005D6D80" w:rsidRDefault="005D6D80" w:rsidP="007417D5">
      <w:pPr>
        <w:pStyle w:val="ListParagraph"/>
        <w:numPr>
          <w:ilvl w:val="0"/>
          <w:numId w:val="5"/>
        </w:numPr>
        <w:spacing w:after="0"/>
        <w:jc w:val="both"/>
        <w:rPr>
          <w:i/>
          <w:iCs/>
          <w:sz w:val="24"/>
          <w:szCs w:val="24"/>
          <w:lang w:val="en-GB"/>
        </w:rPr>
      </w:pPr>
      <w:r w:rsidRPr="000F6E6D">
        <w:rPr>
          <w:i/>
          <w:iCs/>
          <w:sz w:val="24"/>
          <w:szCs w:val="24"/>
          <w:lang w:val="en-GB"/>
        </w:rPr>
        <w:t>the effects of infectious and environmental disease or disability on student learning activities.</w:t>
      </w:r>
    </w:p>
    <w:p w:rsidR="005D6D80" w:rsidRPr="005D6D80" w:rsidRDefault="005D6D80" w:rsidP="005D6D80">
      <w:pPr>
        <w:spacing w:before="120" w:after="120"/>
        <w:ind w:left="720"/>
        <w:jc w:val="both"/>
        <w:rPr>
          <w:bCs/>
          <w:i/>
          <w:iCs/>
          <w:sz w:val="24"/>
          <w:szCs w:val="24"/>
          <w:lang w:val="en-GB"/>
        </w:rPr>
      </w:pPr>
      <w:r w:rsidRPr="005D6D80">
        <w:rPr>
          <w:bCs/>
          <w:i/>
          <w:iCs/>
          <w:sz w:val="24"/>
          <w:szCs w:val="24"/>
          <w:lang w:val="en-GB"/>
        </w:rPr>
        <w:t>All registered students (including visiting students) need to be informed of these policies before undertaking educational activities that would place them at risk.</w:t>
      </w:r>
    </w:p>
    <w:p w:rsidR="005D6D80" w:rsidRPr="000F6E6D" w:rsidRDefault="005D6D80" w:rsidP="005D6D80">
      <w:pPr>
        <w:jc w:val="both"/>
        <w:rPr>
          <w:sz w:val="24"/>
          <w:szCs w:val="24"/>
          <w:lang w:val="en-GB"/>
        </w:rPr>
      </w:pPr>
      <w:r w:rsidRPr="000F6E6D">
        <w:rPr>
          <w:sz w:val="24"/>
          <w:szCs w:val="24"/>
          <w:lang w:val="en-GB"/>
        </w:rPr>
        <w:t>______________________________________________</w:t>
      </w:r>
      <w:r>
        <w:rPr>
          <w:sz w:val="24"/>
          <w:szCs w:val="24"/>
          <w:lang w:val="en-GB"/>
        </w:rPr>
        <w:t>_______________________________</w:t>
      </w:r>
    </w:p>
    <w:p w:rsidR="005D6D80" w:rsidRPr="000F6E6D" w:rsidRDefault="005D6D80" w:rsidP="007417D5">
      <w:pPr>
        <w:widowControl w:val="0"/>
        <w:numPr>
          <w:ilvl w:val="0"/>
          <w:numId w:val="25"/>
        </w:numPr>
        <w:autoSpaceDE w:val="0"/>
        <w:autoSpaceDN w:val="0"/>
        <w:adjustRightInd w:val="0"/>
        <w:spacing w:before="240" w:after="0" w:line="240" w:lineRule="auto"/>
        <w:jc w:val="both"/>
        <w:rPr>
          <w:sz w:val="24"/>
          <w:szCs w:val="24"/>
          <w:lang w:val="en-GB"/>
        </w:rPr>
      </w:pPr>
      <w:r w:rsidRPr="000F6E6D">
        <w:rPr>
          <w:sz w:val="24"/>
          <w:szCs w:val="24"/>
          <w:lang w:val="en-GB"/>
        </w:rPr>
        <w:t>Describe institutional policies regarding student exposure to infectious and environmental hazards, including the following:</w:t>
      </w:r>
    </w:p>
    <w:p w:rsidR="005D6D80" w:rsidRPr="000F6E6D" w:rsidRDefault="005D6D80" w:rsidP="007417D5">
      <w:pPr>
        <w:widowControl w:val="0"/>
        <w:numPr>
          <w:ilvl w:val="0"/>
          <w:numId w:val="26"/>
        </w:numPr>
        <w:autoSpaceDE w:val="0"/>
        <w:autoSpaceDN w:val="0"/>
        <w:adjustRightInd w:val="0"/>
        <w:spacing w:before="60" w:after="0" w:line="240" w:lineRule="atLeast"/>
        <w:jc w:val="both"/>
        <w:rPr>
          <w:sz w:val="24"/>
          <w:szCs w:val="24"/>
          <w:lang w:val="en-GB"/>
        </w:rPr>
      </w:pPr>
      <w:r w:rsidRPr="000F6E6D">
        <w:rPr>
          <w:sz w:val="24"/>
          <w:szCs w:val="24"/>
          <w:lang w:val="en-GB"/>
        </w:rPr>
        <w:t>education of students about methods of prevention</w:t>
      </w:r>
    </w:p>
    <w:p w:rsidR="005D6D80" w:rsidRPr="004D0626" w:rsidRDefault="005D6D80" w:rsidP="007417D5">
      <w:pPr>
        <w:widowControl w:val="0"/>
        <w:numPr>
          <w:ilvl w:val="0"/>
          <w:numId w:val="26"/>
        </w:numPr>
        <w:autoSpaceDE w:val="0"/>
        <w:autoSpaceDN w:val="0"/>
        <w:adjustRightInd w:val="0"/>
        <w:spacing w:before="60" w:after="0" w:line="240" w:lineRule="atLeast"/>
        <w:jc w:val="both"/>
        <w:rPr>
          <w:sz w:val="24"/>
          <w:szCs w:val="24"/>
          <w:lang w:val="en-GB"/>
        </w:rPr>
      </w:pPr>
      <w:r w:rsidRPr="004D0626">
        <w:rPr>
          <w:sz w:val="24"/>
          <w:szCs w:val="24"/>
          <w:lang w:val="en-GB"/>
        </w:rPr>
        <w:t>procedures for care and treatment after exposure, including definition of financial responsibility</w:t>
      </w:r>
    </w:p>
    <w:p w:rsidR="005D6D80" w:rsidRPr="000F6E6D" w:rsidRDefault="005D6D80" w:rsidP="00B43F91">
      <w:pPr>
        <w:widowControl w:val="0"/>
        <w:numPr>
          <w:ilvl w:val="0"/>
          <w:numId w:val="26"/>
        </w:numPr>
        <w:autoSpaceDE w:val="0"/>
        <w:autoSpaceDN w:val="0"/>
        <w:adjustRightInd w:val="0"/>
        <w:spacing w:before="60" w:after="120" w:line="240" w:lineRule="atLeast"/>
        <w:jc w:val="both"/>
        <w:rPr>
          <w:sz w:val="24"/>
          <w:szCs w:val="24"/>
          <w:lang w:val="en-GB"/>
        </w:rPr>
      </w:pPr>
      <w:r w:rsidRPr="000F6E6D">
        <w:rPr>
          <w:sz w:val="24"/>
          <w:szCs w:val="24"/>
          <w:lang w:val="en-GB"/>
        </w:rPr>
        <w:t>effects of infectious and/or environmental disease or disability on student educational activities</w:t>
      </w: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5D6D80" w:rsidRDefault="005D6D80" w:rsidP="004B3E19">
      <w:pPr>
        <w:spacing w:before="120" w:after="0"/>
        <w:jc w:val="both"/>
        <w:rPr>
          <w:sz w:val="24"/>
          <w:szCs w:val="24"/>
          <w:lang w:val="en-GB"/>
        </w:rPr>
      </w:pPr>
    </w:p>
    <w:p w:rsidR="00B43F91" w:rsidRPr="000F6E6D" w:rsidRDefault="00B43F91" w:rsidP="004B3E19">
      <w:pPr>
        <w:spacing w:before="120" w:after="0"/>
        <w:jc w:val="both"/>
        <w:rPr>
          <w:sz w:val="24"/>
          <w:szCs w:val="24"/>
          <w:lang w:val="en-GB"/>
        </w:rPr>
      </w:pPr>
    </w:p>
    <w:p w:rsidR="005D6D80" w:rsidRPr="000F6E6D" w:rsidRDefault="005D6D80" w:rsidP="00B43F91">
      <w:pPr>
        <w:widowControl w:val="0"/>
        <w:numPr>
          <w:ilvl w:val="0"/>
          <w:numId w:val="25"/>
        </w:numPr>
        <w:autoSpaceDE w:val="0"/>
        <w:autoSpaceDN w:val="0"/>
        <w:adjustRightInd w:val="0"/>
        <w:spacing w:after="120" w:line="240" w:lineRule="auto"/>
        <w:jc w:val="both"/>
        <w:rPr>
          <w:sz w:val="24"/>
          <w:szCs w:val="24"/>
          <w:lang w:val="en-GB"/>
        </w:rPr>
      </w:pPr>
      <w:r w:rsidRPr="000F6E6D">
        <w:rPr>
          <w:sz w:val="24"/>
          <w:szCs w:val="24"/>
          <w:lang w:val="en-GB"/>
        </w:rPr>
        <w:t>Briefly summarize any protocols relating to exposure to contaminated body fluids, infectious disease screening and follow-up, hepatitis-B vaccination, and HIV testing.</w:t>
      </w: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5D6D80" w:rsidRDefault="005D6D80" w:rsidP="004B3E19">
      <w:pPr>
        <w:spacing w:before="120" w:after="0"/>
        <w:jc w:val="both"/>
        <w:rPr>
          <w:sz w:val="24"/>
          <w:szCs w:val="24"/>
          <w:lang w:val="en-GB"/>
        </w:rPr>
      </w:pPr>
    </w:p>
    <w:p w:rsidR="005D6D80" w:rsidRPr="000F6E6D" w:rsidRDefault="005D6D80" w:rsidP="00B43F91">
      <w:pPr>
        <w:widowControl w:val="0"/>
        <w:numPr>
          <w:ilvl w:val="0"/>
          <w:numId w:val="25"/>
        </w:numPr>
        <w:autoSpaceDE w:val="0"/>
        <w:autoSpaceDN w:val="0"/>
        <w:adjustRightInd w:val="0"/>
        <w:spacing w:after="120" w:line="240" w:lineRule="auto"/>
        <w:jc w:val="both"/>
        <w:rPr>
          <w:sz w:val="24"/>
          <w:szCs w:val="24"/>
          <w:lang w:val="en-GB"/>
        </w:rPr>
      </w:pPr>
      <w:r w:rsidRPr="000F6E6D">
        <w:rPr>
          <w:sz w:val="24"/>
          <w:szCs w:val="24"/>
          <w:lang w:val="en-GB"/>
        </w:rPr>
        <w:t>In the course of their education, when are students briefed on policies and procedures for prevention of and exposure to infectious diseases, especially from contaminated body fluids?</w:t>
      </w: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B43F91" w:rsidRDefault="00B43F91">
      <w:pPr>
        <w:rPr>
          <w:rFonts w:ascii="Arial" w:hAnsi="Arial" w:cs="Arial"/>
          <w:b/>
          <w:sz w:val="24"/>
          <w:szCs w:val="24"/>
          <w:lang w:val="en-GB"/>
        </w:rPr>
      </w:pPr>
      <w:r>
        <w:rPr>
          <w:rFonts w:ascii="Arial" w:hAnsi="Arial" w:cs="Arial"/>
          <w:b/>
          <w:sz w:val="24"/>
          <w:szCs w:val="24"/>
          <w:lang w:val="en-GB"/>
        </w:rPr>
        <w:br w:type="page"/>
      </w:r>
    </w:p>
    <w:p w:rsidR="005D6D80" w:rsidRPr="005D6D80" w:rsidRDefault="005D6D80" w:rsidP="004B3E19">
      <w:pPr>
        <w:spacing w:before="600" w:after="0"/>
        <w:ind w:left="720" w:hanging="720"/>
        <w:jc w:val="both"/>
        <w:rPr>
          <w:rFonts w:ascii="Arial" w:hAnsi="Arial" w:cs="Arial"/>
          <w:b/>
          <w:sz w:val="24"/>
          <w:szCs w:val="24"/>
          <w:lang w:val="en-GB"/>
        </w:rPr>
      </w:pPr>
      <w:r w:rsidRPr="005D6D80">
        <w:rPr>
          <w:rFonts w:ascii="Arial" w:hAnsi="Arial" w:cs="Arial"/>
          <w:b/>
          <w:sz w:val="24"/>
          <w:szCs w:val="24"/>
          <w:lang w:val="en-GB"/>
        </w:rPr>
        <w:t>MS-25</w:t>
      </w:r>
      <w:r w:rsidRPr="005D6D80">
        <w:rPr>
          <w:rFonts w:ascii="Arial" w:hAnsi="Arial" w:cs="Arial"/>
          <w:b/>
          <w:sz w:val="24"/>
          <w:szCs w:val="24"/>
          <w:lang w:val="en-GB"/>
        </w:rPr>
        <w:tab/>
      </w:r>
      <w:r w:rsidR="00C07916">
        <w:rPr>
          <w:rFonts w:ascii="Arial" w:hAnsi="Arial" w:cs="Arial"/>
          <w:b/>
          <w:sz w:val="24"/>
          <w:szCs w:val="24"/>
          <w:lang w:val="en-GB"/>
        </w:rPr>
        <w:t xml:space="preserve"> </w:t>
      </w:r>
      <w:r w:rsidRPr="005D6D80">
        <w:rPr>
          <w:rFonts w:ascii="Arial" w:hAnsi="Arial" w:cs="Arial"/>
          <w:b/>
          <w:sz w:val="24"/>
          <w:szCs w:val="24"/>
          <w:lang w:val="en-GB"/>
        </w:rPr>
        <w:t xml:space="preserve">There must be no discrimination in the admissions process and throughout medical school, on the basis of gender, sexual orientation, age, race, religion, or creed. </w:t>
      </w:r>
    </w:p>
    <w:p w:rsidR="005D6D80" w:rsidRPr="000F6E6D" w:rsidRDefault="005D6D80" w:rsidP="005D6D80">
      <w:pPr>
        <w:jc w:val="both"/>
        <w:rPr>
          <w:sz w:val="24"/>
          <w:szCs w:val="24"/>
          <w:lang w:val="en-GB"/>
        </w:rPr>
      </w:pPr>
      <w:r w:rsidRPr="000F6E6D">
        <w:rPr>
          <w:sz w:val="24"/>
          <w:szCs w:val="24"/>
          <w:lang w:val="en-GB"/>
        </w:rPr>
        <w:t>_______________________________________________________________</w:t>
      </w:r>
      <w:r>
        <w:rPr>
          <w:sz w:val="24"/>
          <w:szCs w:val="24"/>
          <w:lang w:val="en-GB"/>
        </w:rPr>
        <w:t>______________</w:t>
      </w:r>
    </w:p>
    <w:p w:rsidR="005D6D80" w:rsidRPr="000F6E6D" w:rsidRDefault="005D6D80" w:rsidP="00B43F91">
      <w:pPr>
        <w:widowControl w:val="0"/>
        <w:numPr>
          <w:ilvl w:val="0"/>
          <w:numId w:val="27"/>
        </w:numPr>
        <w:autoSpaceDE w:val="0"/>
        <w:autoSpaceDN w:val="0"/>
        <w:adjustRightInd w:val="0"/>
        <w:spacing w:before="240" w:after="120" w:line="240" w:lineRule="auto"/>
        <w:jc w:val="both"/>
        <w:rPr>
          <w:sz w:val="24"/>
          <w:szCs w:val="24"/>
          <w:lang w:val="en-GB"/>
        </w:rPr>
      </w:pPr>
      <w:r w:rsidRPr="000F6E6D">
        <w:rPr>
          <w:sz w:val="24"/>
          <w:szCs w:val="24"/>
          <w:lang w:val="en-GB"/>
        </w:rPr>
        <w:t>Describe any circumstances where medical school applicants or students are given differential consideration on the basis of gender, sexual orientation, age, race, creed, or religion.</w:t>
      </w: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5D6D80" w:rsidRPr="000F6E6D" w:rsidRDefault="005D6D80" w:rsidP="004B3E19">
      <w:pPr>
        <w:spacing w:before="120" w:after="0"/>
        <w:jc w:val="both"/>
        <w:rPr>
          <w:sz w:val="24"/>
          <w:szCs w:val="24"/>
          <w:lang w:val="en-GB"/>
        </w:rPr>
      </w:pPr>
    </w:p>
    <w:p w:rsidR="00925F48" w:rsidRPr="00925F48" w:rsidRDefault="00925F48" w:rsidP="00925F48">
      <w:pPr>
        <w:spacing w:before="480" w:after="0"/>
        <w:ind w:left="720" w:hanging="720"/>
        <w:jc w:val="both"/>
        <w:rPr>
          <w:rFonts w:ascii="Arial" w:hAnsi="Arial" w:cs="Arial"/>
          <w:b/>
          <w:sz w:val="24"/>
          <w:szCs w:val="24"/>
          <w:lang w:val="en-GB"/>
        </w:rPr>
      </w:pPr>
      <w:r w:rsidRPr="00925F48">
        <w:rPr>
          <w:rFonts w:ascii="Arial" w:hAnsi="Arial" w:cs="Arial"/>
          <w:b/>
          <w:sz w:val="24"/>
          <w:szCs w:val="24"/>
          <w:lang w:val="en-GB"/>
        </w:rPr>
        <w:t>MS-26</w:t>
      </w:r>
      <w:r>
        <w:rPr>
          <w:rFonts w:ascii="Arial" w:hAnsi="Arial" w:cs="Arial"/>
          <w:b/>
          <w:sz w:val="24"/>
          <w:szCs w:val="24"/>
          <w:lang w:val="en-GB"/>
        </w:rPr>
        <w:t xml:space="preserve"> </w:t>
      </w:r>
      <w:proofErr w:type="gramStart"/>
      <w:r w:rsidRPr="00925F48">
        <w:rPr>
          <w:rFonts w:ascii="Arial" w:hAnsi="Arial" w:cs="Arial"/>
          <w:b/>
          <w:sz w:val="24"/>
          <w:szCs w:val="24"/>
          <w:lang w:val="en-GB"/>
        </w:rPr>
        <w:t>Each</w:t>
      </w:r>
      <w:proofErr w:type="gramEnd"/>
      <w:r w:rsidRPr="00925F48">
        <w:rPr>
          <w:rFonts w:ascii="Arial" w:hAnsi="Arial" w:cs="Arial"/>
          <w:b/>
          <w:sz w:val="24"/>
          <w:szCs w:val="24"/>
          <w:lang w:val="en-GB"/>
        </w:rPr>
        <w:t xml:space="preserve"> medical school / university must define and publicise the standards of conduct for the teacher-learner relationship, and develop written policies for preventing and addressing violations of those standards.</w:t>
      </w:r>
    </w:p>
    <w:p w:rsidR="00925F48" w:rsidRPr="00925F48" w:rsidRDefault="00925F48" w:rsidP="00925F48">
      <w:pPr>
        <w:spacing w:before="120" w:after="120"/>
        <w:ind w:left="720"/>
        <w:jc w:val="both"/>
        <w:rPr>
          <w:bCs/>
          <w:i/>
          <w:iCs/>
          <w:sz w:val="24"/>
          <w:szCs w:val="24"/>
          <w:lang w:val="en-GB"/>
        </w:rPr>
      </w:pPr>
      <w:r w:rsidRPr="00925F48">
        <w:rPr>
          <w:bCs/>
          <w:i/>
          <w:iCs/>
          <w:sz w:val="24"/>
          <w:szCs w:val="24"/>
          <w:lang w:val="en-GB"/>
        </w:rPr>
        <w:t>Mechanisms for reporting violations of these standards, such as incidents of harassment or abuse, should assure that complaints can be registered and investigated without fear of retaliation.</w:t>
      </w:r>
    </w:p>
    <w:p w:rsidR="00925F48" w:rsidRPr="00925F48" w:rsidRDefault="00925F48" w:rsidP="00925F48">
      <w:pPr>
        <w:spacing w:before="120" w:after="120"/>
        <w:ind w:left="720"/>
        <w:jc w:val="both"/>
        <w:rPr>
          <w:bCs/>
          <w:i/>
          <w:iCs/>
          <w:sz w:val="24"/>
          <w:szCs w:val="24"/>
          <w:lang w:val="en-GB"/>
        </w:rPr>
      </w:pPr>
      <w:r w:rsidRPr="00925F48">
        <w:rPr>
          <w:bCs/>
          <w:i/>
          <w:iCs/>
          <w:sz w:val="24"/>
          <w:szCs w:val="24"/>
          <w:lang w:val="en-GB"/>
        </w:rPr>
        <w:t>The policies also should specify mechanisms for the prompt handling of such complaints, preventing inappropriate behaviour and the corrective measures to be employed where such behaviour occurs.</w:t>
      </w:r>
    </w:p>
    <w:p w:rsidR="00925F48" w:rsidRPr="000F6E6D" w:rsidRDefault="00925F48" w:rsidP="00925F48">
      <w:pPr>
        <w:jc w:val="both"/>
        <w:rPr>
          <w:sz w:val="24"/>
          <w:szCs w:val="24"/>
          <w:lang w:val="en-GB"/>
        </w:rPr>
      </w:pPr>
      <w:r w:rsidRPr="000F6E6D">
        <w:rPr>
          <w:sz w:val="24"/>
          <w:szCs w:val="24"/>
          <w:lang w:val="en-GB"/>
        </w:rPr>
        <w:t>______________________________________________</w:t>
      </w:r>
      <w:r>
        <w:rPr>
          <w:sz w:val="24"/>
          <w:szCs w:val="24"/>
          <w:lang w:val="en-GB"/>
        </w:rPr>
        <w:t>_______________________________</w:t>
      </w:r>
    </w:p>
    <w:p w:rsidR="00925F48" w:rsidRPr="000F6E6D" w:rsidRDefault="00925F48" w:rsidP="00712BB7">
      <w:pPr>
        <w:widowControl w:val="0"/>
        <w:numPr>
          <w:ilvl w:val="0"/>
          <w:numId w:val="28"/>
        </w:numPr>
        <w:autoSpaceDE w:val="0"/>
        <w:autoSpaceDN w:val="0"/>
        <w:adjustRightInd w:val="0"/>
        <w:spacing w:before="240" w:after="240" w:line="240" w:lineRule="auto"/>
        <w:jc w:val="both"/>
        <w:rPr>
          <w:sz w:val="24"/>
          <w:szCs w:val="24"/>
          <w:lang w:val="en-GB"/>
        </w:rPr>
      </w:pPr>
      <w:r w:rsidRPr="000F6E6D">
        <w:rPr>
          <w:sz w:val="24"/>
          <w:szCs w:val="24"/>
          <w:lang w:val="en-GB"/>
        </w:rPr>
        <w:t>Supply a copy of any formal statement of the standards of conduct expected in the teacher-learner relationship.</w:t>
      </w:r>
    </w:p>
    <w:tbl>
      <w:tblPr>
        <w:tblW w:w="0" w:type="auto"/>
        <w:tblInd w:w="2775" w:type="dxa"/>
        <w:tblLayout w:type="fixed"/>
        <w:tblCellMar>
          <w:left w:w="97" w:type="dxa"/>
          <w:right w:w="97" w:type="dxa"/>
        </w:tblCellMar>
        <w:tblLook w:val="0000" w:firstRow="0" w:lastRow="0" w:firstColumn="0" w:lastColumn="0" w:noHBand="0" w:noVBand="0"/>
      </w:tblPr>
      <w:tblGrid>
        <w:gridCol w:w="2549"/>
        <w:gridCol w:w="720"/>
      </w:tblGrid>
      <w:tr w:rsidR="00712BB7" w:rsidRPr="00FA602D" w:rsidTr="00E830EE">
        <w:tc>
          <w:tcPr>
            <w:tcW w:w="2549" w:type="dxa"/>
            <w:tcBorders>
              <w:top w:val="single" w:sz="6" w:space="0" w:color="auto"/>
              <w:left w:val="single" w:sz="6" w:space="0" w:color="auto"/>
              <w:bottom w:val="single" w:sz="6" w:space="0" w:color="auto"/>
              <w:right w:val="single" w:sz="6" w:space="0" w:color="auto"/>
            </w:tcBorders>
          </w:tcPr>
          <w:p w:rsidR="00712BB7" w:rsidRPr="00712BB7" w:rsidRDefault="00712BB7" w:rsidP="00712BB7">
            <w:pPr>
              <w:spacing w:after="0"/>
              <w:jc w:val="both"/>
              <w:rPr>
                <w:sz w:val="24"/>
                <w:szCs w:val="24"/>
              </w:rPr>
            </w:pPr>
            <w:r w:rsidRPr="00712BB7">
              <w:rPr>
                <w:sz w:val="24"/>
                <w:szCs w:val="24"/>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712BB7" w:rsidRPr="00B400DB" w:rsidRDefault="00712BB7" w:rsidP="00E830EE">
            <w:pPr>
              <w:spacing w:after="0"/>
              <w:jc w:val="center"/>
              <w:rPr>
                <w:color w:val="1C6194" w:themeColor="accent2" w:themeShade="BF"/>
                <w:sz w:val="24"/>
                <w:szCs w:val="24"/>
                <w:lang w:val="en-GB"/>
              </w:rPr>
            </w:pPr>
          </w:p>
        </w:tc>
      </w:tr>
      <w:tr w:rsidR="00712BB7" w:rsidRPr="00FA602D" w:rsidTr="00E830EE">
        <w:tc>
          <w:tcPr>
            <w:tcW w:w="2549" w:type="dxa"/>
            <w:tcBorders>
              <w:top w:val="single" w:sz="6" w:space="0" w:color="auto"/>
              <w:left w:val="single" w:sz="6" w:space="0" w:color="auto"/>
              <w:bottom w:val="single" w:sz="6" w:space="0" w:color="auto"/>
              <w:right w:val="single" w:sz="6" w:space="0" w:color="auto"/>
            </w:tcBorders>
          </w:tcPr>
          <w:p w:rsidR="00712BB7" w:rsidRPr="00FA602D" w:rsidRDefault="00712BB7" w:rsidP="00E830EE">
            <w:pPr>
              <w:spacing w:after="0"/>
              <w:rPr>
                <w:sz w:val="24"/>
                <w:szCs w:val="24"/>
              </w:rPr>
            </w:pPr>
            <w:r>
              <w:rPr>
                <w:sz w:val="24"/>
                <w:szCs w:val="24"/>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712BB7" w:rsidRPr="00B400DB" w:rsidRDefault="00712BB7" w:rsidP="00E830EE">
            <w:pPr>
              <w:spacing w:after="0"/>
              <w:jc w:val="center"/>
              <w:rPr>
                <w:color w:val="1C6194" w:themeColor="accent2" w:themeShade="BF"/>
                <w:sz w:val="24"/>
                <w:szCs w:val="24"/>
                <w:lang w:val="en-GB"/>
              </w:rPr>
            </w:pPr>
          </w:p>
        </w:tc>
      </w:tr>
    </w:tbl>
    <w:p w:rsidR="00712BB7" w:rsidRPr="000F6E6D" w:rsidRDefault="00712BB7" w:rsidP="004B3E19">
      <w:pPr>
        <w:spacing w:before="120" w:after="0"/>
        <w:jc w:val="both"/>
        <w:rPr>
          <w:sz w:val="24"/>
          <w:szCs w:val="24"/>
          <w:lang w:val="en-GB"/>
        </w:rPr>
      </w:pPr>
    </w:p>
    <w:p w:rsidR="00925F48" w:rsidRPr="000F6E6D" w:rsidRDefault="00925F48" w:rsidP="00EF5E89">
      <w:pPr>
        <w:widowControl w:val="0"/>
        <w:numPr>
          <w:ilvl w:val="0"/>
          <w:numId w:val="28"/>
        </w:numPr>
        <w:autoSpaceDE w:val="0"/>
        <w:autoSpaceDN w:val="0"/>
        <w:adjustRightInd w:val="0"/>
        <w:spacing w:before="120" w:after="120" w:line="240" w:lineRule="auto"/>
        <w:jc w:val="both"/>
        <w:rPr>
          <w:sz w:val="24"/>
          <w:szCs w:val="24"/>
          <w:lang w:val="en-GB"/>
        </w:rPr>
      </w:pPr>
      <w:r w:rsidRPr="000F6E6D">
        <w:rPr>
          <w:sz w:val="24"/>
          <w:szCs w:val="24"/>
          <w:lang w:val="en-GB"/>
        </w:rPr>
        <w:t>Provide a copy of any formal or informal policies and procedures for handling allegations of student mistreatment, including avenues for reporting such incidents and mechanisms for investigating them. What evidence is there to indicate the effectiveness of such policies?</w:t>
      </w: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925F48" w:rsidRPr="000F6E6D" w:rsidRDefault="00925F48" w:rsidP="004B3E19">
      <w:pPr>
        <w:spacing w:before="120" w:after="0"/>
        <w:jc w:val="both"/>
        <w:rPr>
          <w:sz w:val="24"/>
          <w:szCs w:val="24"/>
          <w:lang w:val="en-GB"/>
        </w:rPr>
      </w:pPr>
    </w:p>
    <w:p w:rsidR="00EF5E89" w:rsidRDefault="00EF5E89">
      <w:pPr>
        <w:rPr>
          <w:sz w:val="24"/>
          <w:szCs w:val="24"/>
          <w:lang w:val="en-GB"/>
        </w:rPr>
      </w:pPr>
      <w:r>
        <w:rPr>
          <w:sz w:val="24"/>
          <w:szCs w:val="24"/>
          <w:lang w:val="en-GB"/>
        </w:rPr>
        <w:br w:type="page"/>
      </w:r>
    </w:p>
    <w:p w:rsidR="00925F48" w:rsidRPr="000F6E6D" w:rsidRDefault="00925F48" w:rsidP="00B43F91">
      <w:pPr>
        <w:widowControl w:val="0"/>
        <w:numPr>
          <w:ilvl w:val="0"/>
          <w:numId w:val="28"/>
        </w:numPr>
        <w:autoSpaceDE w:val="0"/>
        <w:autoSpaceDN w:val="0"/>
        <w:adjustRightInd w:val="0"/>
        <w:spacing w:after="120" w:line="240" w:lineRule="auto"/>
        <w:jc w:val="both"/>
        <w:rPr>
          <w:sz w:val="24"/>
          <w:szCs w:val="24"/>
          <w:lang w:val="en-GB"/>
        </w:rPr>
      </w:pPr>
      <w:r w:rsidRPr="000F6E6D">
        <w:rPr>
          <w:sz w:val="24"/>
          <w:szCs w:val="24"/>
          <w:lang w:val="en-GB"/>
        </w:rPr>
        <w:t>Describe educational program</w:t>
      </w:r>
      <w:r>
        <w:rPr>
          <w:sz w:val="24"/>
          <w:szCs w:val="24"/>
          <w:lang w:val="en-GB"/>
        </w:rPr>
        <w:t>me</w:t>
      </w:r>
      <w:r w:rsidRPr="000F6E6D">
        <w:rPr>
          <w:sz w:val="24"/>
          <w:szCs w:val="24"/>
          <w:lang w:val="en-GB"/>
        </w:rPr>
        <w:t>s provided by the school or other university officials to avoid or prevent student mistreatment.</w:t>
      </w: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925F48" w:rsidRPr="00925F48" w:rsidRDefault="00925F48" w:rsidP="00925F48">
      <w:pPr>
        <w:spacing w:before="480" w:after="0"/>
        <w:ind w:left="720" w:hanging="720"/>
        <w:jc w:val="both"/>
        <w:rPr>
          <w:rFonts w:ascii="Arial" w:hAnsi="Arial" w:cs="Arial"/>
          <w:b/>
          <w:sz w:val="24"/>
          <w:szCs w:val="24"/>
          <w:lang w:val="en-GB"/>
        </w:rPr>
      </w:pPr>
      <w:r w:rsidRPr="00925F48">
        <w:rPr>
          <w:rFonts w:ascii="Arial" w:hAnsi="Arial" w:cs="Arial"/>
          <w:b/>
          <w:sz w:val="24"/>
          <w:szCs w:val="24"/>
          <w:lang w:val="en-GB"/>
        </w:rPr>
        <w:t>MS-27</w:t>
      </w:r>
      <w:r w:rsidRPr="00925F48">
        <w:rPr>
          <w:rFonts w:ascii="Arial" w:hAnsi="Arial" w:cs="Arial"/>
          <w:b/>
          <w:sz w:val="24"/>
          <w:szCs w:val="24"/>
          <w:lang w:val="en-GB"/>
        </w:rPr>
        <w:tab/>
      </w:r>
      <w:r>
        <w:rPr>
          <w:rFonts w:ascii="Arial" w:hAnsi="Arial" w:cs="Arial"/>
          <w:b/>
          <w:sz w:val="24"/>
          <w:szCs w:val="24"/>
          <w:lang w:val="en-GB"/>
        </w:rPr>
        <w:t xml:space="preserve"> </w:t>
      </w:r>
      <w:r w:rsidRPr="00925F48">
        <w:rPr>
          <w:rFonts w:ascii="Arial" w:hAnsi="Arial" w:cs="Arial"/>
          <w:b/>
          <w:sz w:val="24"/>
          <w:szCs w:val="24"/>
          <w:lang w:val="en-GB"/>
        </w:rPr>
        <w:t>The medical school must publicise to all faculty and students its standards and procedures for the assessment, advancement, and graduation of its students and for disciplinary action.</w:t>
      </w:r>
    </w:p>
    <w:p w:rsidR="00925F48" w:rsidRPr="000F6E6D" w:rsidRDefault="00925F48" w:rsidP="00925F48">
      <w:pPr>
        <w:jc w:val="both"/>
        <w:rPr>
          <w:sz w:val="24"/>
          <w:szCs w:val="24"/>
          <w:lang w:val="en-GB"/>
        </w:rPr>
      </w:pPr>
      <w:r w:rsidRPr="000F6E6D">
        <w:rPr>
          <w:sz w:val="24"/>
          <w:szCs w:val="24"/>
          <w:lang w:val="en-GB"/>
        </w:rPr>
        <w:t>______________________________________________</w:t>
      </w:r>
      <w:r>
        <w:rPr>
          <w:sz w:val="24"/>
          <w:szCs w:val="24"/>
          <w:lang w:val="en-GB"/>
        </w:rPr>
        <w:t>_______________________________</w:t>
      </w:r>
    </w:p>
    <w:p w:rsidR="00925F48" w:rsidRDefault="00925F48" w:rsidP="00EF5E89">
      <w:pPr>
        <w:widowControl w:val="0"/>
        <w:numPr>
          <w:ilvl w:val="0"/>
          <w:numId w:val="29"/>
        </w:numPr>
        <w:autoSpaceDE w:val="0"/>
        <w:autoSpaceDN w:val="0"/>
        <w:adjustRightInd w:val="0"/>
        <w:spacing w:before="240" w:after="240" w:line="240" w:lineRule="auto"/>
        <w:jc w:val="both"/>
        <w:rPr>
          <w:sz w:val="24"/>
          <w:szCs w:val="24"/>
          <w:lang w:val="en-GB"/>
        </w:rPr>
      </w:pPr>
      <w:r w:rsidRPr="000F6E6D">
        <w:rPr>
          <w:sz w:val="24"/>
          <w:szCs w:val="24"/>
          <w:lang w:val="en-GB"/>
        </w:rPr>
        <w:t xml:space="preserve">Attach a copy of the school’s standards and procedures for the </w:t>
      </w:r>
      <w:r w:rsidRPr="00925F48">
        <w:rPr>
          <w:sz w:val="24"/>
          <w:szCs w:val="24"/>
          <w:lang w:val="en-GB"/>
        </w:rPr>
        <w:t>assessment,</w:t>
      </w:r>
      <w:r>
        <w:rPr>
          <w:sz w:val="24"/>
          <w:szCs w:val="24"/>
          <w:lang w:val="en-GB"/>
        </w:rPr>
        <w:t xml:space="preserve"> </w:t>
      </w:r>
      <w:r w:rsidRPr="000F6E6D">
        <w:rPr>
          <w:sz w:val="24"/>
          <w:szCs w:val="24"/>
          <w:lang w:val="en-GB"/>
        </w:rPr>
        <w:t>advancement, and graduation of students, and the procedures for disciplinary action.  How are these standards and procedures publicized to faculty members and students?</w:t>
      </w:r>
    </w:p>
    <w:tbl>
      <w:tblPr>
        <w:tblW w:w="0" w:type="auto"/>
        <w:tblInd w:w="2775" w:type="dxa"/>
        <w:tblLayout w:type="fixed"/>
        <w:tblCellMar>
          <w:left w:w="97" w:type="dxa"/>
          <w:right w:w="97" w:type="dxa"/>
        </w:tblCellMar>
        <w:tblLook w:val="0000" w:firstRow="0" w:lastRow="0" w:firstColumn="0" w:lastColumn="0" w:noHBand="0" w:noVBand="0"/>
      </w:tblPr>
      <w:tblGrid>
        <w:gridCol w:w="2549"/>
        <w:gridCol w:w="720"/>
      </w:tblGrid>
      <w:tr w:rsidR="00EF5E89" w:rsidRPr="00FA602D" w:rsidTr="003A0250">
        <w:tc>
          <w:tcPr>
            <w:tcW w:w="2549" w:type="dxa"/>
            <w:tcBorders>
              <w:top w:val="single" w:sz="6" w:space="0" w:color="auto"/>
              <w:left w:val="single" w:sz="6" w:space="0" w:color="auto"/>
              <w:bottom w:val="single" w:sz="6" w:space="0" w:color="auto"/>
              <w:right w:val="single" w:sz="6" w:space="0" w:color="auto"/>
            </w:tcBorders>
          </w:tcPr>
          <w:p w:rsidR="00EF5E89" w:rsidRPr="00712BB7" w:rsidRDefault="00EF5E89" w:rsidP="003A0250">
            <w:pPr>
              <w:spacing w:after="0"/>
              <w:jc w:val="both"/>
              <w:rPr>
                <w:sz w:val="24"/>
                <w:szCs w:val="24"/>
              </w:rPr>
            </w:pPr>
            <w:r w:rsidRPr="00712BB7">
              <w:rPr>
                <w:sz w:val="24"/>
                <w:szCs w:val="24"/>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EF5E89" w:rsidRPr="00B400DB" w:rsidRDefault="00EF5E89" w:rsidP="003A0250">
            <w:pPr>
              <w:spacing w:after="0"/>
              <w:jc w:val="center"/>
              <w:rPr>
                <w:color w:val="1C6194" w:themeColor="accent2" w:themeShade="BF"/>
                <w:sz w:val="24"/>
                <w:szCs w:val="24"/>
                <w:lang w:val="en-GB"/>
              </w:rPr>
            </w:pPr>
          </w:p>
        </w:tc>
      </w:tr>
      <w:tr w:rsidR="00EF5E89" w:rsidRPr="00FA602D" w:rsidTr="003A0250">
        <w:tc>
          <w:tcPr>
            <w:tcW w:w="2549" w:type="dxa"/>
            <w:tcBorders>
              <w:top w:val="single" w:sz="6" w:space="0" w:color="auto"/>
              <w:left w:val="single" w:sz="6" w:space="0" w:color="auto"/>
              <w:bottom w:val="single" w:sz="6" w:space="0" w:color="auto"/>
              <w:right w:val="single" w:sz="6" w:space="0" w:color="auto"/>
            </w:tcBorders>
          </w:tcPr>
          <w:p w:rsidR="00EF5E89" w:rsidRPr="00FA602D" w:rsidRDefault="00EF5E89" w:rsidP="003A0250">
            <w:pPr>
              <w:spacing w:after="0"/>
              <w:rPr>
                <w:sz w:val="24"/>
                <w:szCs w:val="24"/>
              </w:rPr>
            </w:pPr>
            <w:r>
              <w:rPr>
                <w:sz w:val="24"/>
                <w:szCs w:val="24"/>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EF5E89" w:rsidRPr="00B400DB" w:rsidRDefault="00EF5E89" w:rsidP="003A0250">
            <w:pPr>
              <w:spacing w:after="0"/>
              <w:jc w:val="center"/>
              <w:rPr>
                <w:color w:val="1C6194" w:themeColor="accent2" w:themeShade="BF"/>
                <w:sz w:val="24"/>
                <w:szCs w:val="24"/>
                <w:lang w:val="en-GB"/>
              </w:rPr>
            </w:pPr>
          </w:p>
        </w:tc>
      </w:tr>
    </w:tbl>
    <w:p w:rsidR="00B43F91" w:rsidRPr="00B43F91" w:rsidRDefault="00B43F91" w:rsidP="00EF5E89">
      <w:pPr>
        <w:shd w:val="clear" w:color="auto" w:fill="DFECEB" w:themeFill="accent6" w:themeFillTint="33"/>
        <w:spacing w:before="240" w:after="120"/>
        <w:jc w:val="both"/>
        <w:rPr>
          <w:rFonts w:ascii="Bookman Old Style" w:hAnsi="Bookman Old Style"/>
          <w:color w:val="1C6194" w:themeColor="accent2" w:themeShade="BF"/>
          <w:lang w:val="en-GB"/>
        </w:rPr>
      </w:pP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5D6D80" w:rsidRPr="000F6E6D" w:rsidRDefault="005D6D80" w:rsidP="005D6D80">
      <w:pPr>
        <w:jc w:val="both"/>
        <w:rPr>
          <w:sz w:val="24"/>
          <w:szCs w:val="24"/>
          <w:lang w:val="en-GB"/>
        </w:rPr>
      </w:pPr>
    </w:p>
    <w:p w:rsidR="00925F48" w:rsidRPr="00925F48" w:rsidRDefault="00925F48" w:rsidP="00925F48">
      <w:pPr>
        <w:spacing w:before="480" w:after="0"/>
        <w:ind w:left="720" w:hanging="720"/>
        <w:jc w:val="both"/>
        <w:rPr>
          <w:rFonts w:ascii="Arial" w:hAnsi="Arial" w:cs="Arial"/>
          <w:b/>
          <w:sz w:val="24"/>
          <w:szCs w:val="24"/>
          <w:lang w:val="en-GB"/>
        </w:rPr>
      </w:pPr>
      <w:r w:rsidRPr="00925F48">
        <w:rPr>
          <w:rFonts w:ascii="Arial" w:hAnsi="Arial" w:cs="Arial"/>
          <w:b/>
          <w:sz w:val="24"/>
          <w:szCs w:val="24"/>
          <w:lang w:val="en-GB"/>
        </w:rPr>
        <w:t>MS-28</w:t>
      </w:r>
      <w:r w:rsidRPr="00925F48">
        <w:rPr>
          <w:rFonts w:ascii="Arial" w:hAnsi="Arial" w:cs="Arial"/>
          <w:b/>
          <w:sz w:val="24"/>
          <w:szCs w:val="24"/>
          <w:lang w:val="en-GB"/>
        </w:rPr>
        <w:tab/>
      </w:r>
      <w:r>
        <w:rPr>
          <w:rFonts w:ascii="Arial" w:hAnsi="Arial" w:cs="Arial"/>
          <w:b/>
          <w:sz w:val="24"/>
          <w:szCs w:val="24"/>
          <w:lang w:val="en-GB"/>
        </w:rPr>
        <w:t xml:space="preserve"> </w:t>
      </w:r>
      <w:r w:rsidRPr="00925F48">
        <w:rPr>
          <w:rFonts w:ascii="Arial" w:hAnsi="Arial" w:cs="Arial"/>
          <w:b/>
          <w:sz w:val="24"/>
          <w:szCs w:val="24"/>
          <w:lang w:val="en-GB"/>
        </w:rPr>
        <w:t>There must be a fair and formal process for taking any action that adversely affects the status of a student.</w:t>
      </w:r>
    </w:p>
    <w:p w:rsidR="00925F48" w:rsidRPr="00925F48" w:rsidRDefault="00925F48" w:rsidP="00925F48">
      <w:pPr>
        <w:spacing w:before="120" w:after="120"/>
        <w:ind w:left="720"/>
        <w:jc w:val="both"/>
        <w:rPr>
          <w:bCs/>
          <w:i/>
          <w:iCs/>
          <w:sz w:val="24"/>
          <w:szCs w:val="24"/>
          <w:lang w:val="en-GB"/>
        </w:rPr>
      </w:pPr>
      <w:r w:rsidRPr="00925F48">
        <w:rPr>
          <w:bCs/>
          <w:i/>
          <w:iCs/>
          <w:sz w:val="24"/>
          <w:szCs w:val="24"/>
          <w:lang w:val="en-GB"/>
        </w:rPr>
        <w:t>The process should include timely notice of the impending action, disclosure of the evidence on which the action would be based, an opportunity for the student to respond, and an opportunity to appeal any adverse decision related to promotion, graduation, dismissal or other disciplinary action.</w:t>
      </w:r>
    </w:p>
    <w:p w:rsidR="00925F48" w:rsidRPr="000F6E6D" w:rsidRDefault="00925F48" w:rsidP="00925F48">
      <w:pPr>
        <w:jc w:val="both"/>
        <w:rPr>
          <w:sz w:val="24"/>
          <w:szCs w:val="24"/>
          <w:lang w:val="en-GB"/>
        </w:rPr>
      </w:pPr>
      <w:r w:rsidRPr="000F6E6D">
        <w:rPr>
          <w:sz w:val="24"/>
          <w:szCs w:val="24"/>
          <w:lang w:val="en-GB"/>
        </w:rPr>
        <w:t>______________________________________________</w:t>
      </w:r>
      <w:r>
        <w:rPr>
          <w:sz w:val="24"/>
          <w:szCs w:val="24"/>
          <w:lang w:val="en-GB"/>
        </w:rPr>
        <w:t>_______________________________</w:t>
      </w:r>
    </w:p>
    <w:p w:rsidR="00925F48" w:rsidRPr="000F6E6D" w:rsidRDefault="00925F48" w:rsidP="00B43F91">
      <w:pPr>
        <w:widowControl w:val="0"/>
        <w:numPr>
          <w:ilvl w:val="0"/>
          <w:numId w:val="30"/>
        </w:numPr>
        <w:autoSpaceDE w:val="0"/>
        <w:autoSpaceDN w:val="0"/>
        <w:adjustRightInd w:val="0"/>
        <w:spacing w:before="240" w:after="120" w:line="240" w:lineRule="auto"/>
        <w:jc w:val="both"/>
        <w:rPr>
          <w:sz w:val="24"/>
          <w:szCs w:val="24"/>
          <w:lang w:val="en-GB"/>
        </w:rPr>
      </w:pPr>
      <w:r w:rsidRPr="000F6E6D">
        <w:rPr>
          <w:sz w:val="24"/>
          <w:szCs w:val="24"/>
          <w:lang w:val="en-GB"/>
        </w:rPr>
        <w:t>Summarize the due process protections in place when taking an adverse academic action involving a medical student, including appeal opportunities.</w:t>
      </w: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925F48" w:rsidRPr="000F6E6D" w:rsidRDefault="00925F48" w:rsidP="004B3E19">
      <w:pPr>
        <w:spacing w:before="120" w:after="0"/>
        <w:jc w:val="both"/>
        <w:rPr>
          <w:sz w:val="24"/>
          <w:szCs w:val="24"/>
          <w:lang w:val="en-GB"/>
        </w:rPr>
      </w:pPr>
    </w:p>
    <w:p w:rsidR="00EF5E89" w:rsidRDefault="00EF5E89">
      <w:pPr>
        <w:rPr>
          <w:rFonts w:ascii="Arial" w:hAnsi="Arial" w:cs="Arial"/>
          <w:b/>
          <w:sz w:val="24"/>
          <w:szCs w:val="24"/>
          <w:lang w:val="en-GB"/>
        </w:rPr>
      </w:pPr>
      <w:r>
        <w:rPr>
          <w:rFonts w:ascii="Arial" w:hAnsi="Arial" w:cs="Arial"/>
          <w:b/>
          <w:sz w:val="24"/>
          <w:szCs w:val="24"/>
          <w:lang w:val="en-GB"/>
        </w:rPr>
        <w:br w:type="page"/>
      </w:r>
    </w:p>
    <w:p w:rsidR="00925F48" w:rsidRPr="00925F48" w:rsidRDefault="00925F48" w:rsidP="00925F48">
      <w:pPr>
        <w:spacing w:before="480" w:after="0"/>
        <w:ind w:left="720" w:hanging="720"/>
        <w:jc w:val="both"/>
        <w:rPr>
          <w:rFonts w:ascii="Arial" w:hAnsi="Arial" w:cs="Arial"/>
          <w:b/>
          <w:sz w:val="24"/>
          <w:szCs w:val="24"/>
          <w:lang w:val="en-GB"/>
        </w:rPr>
      </w:pPr>
      <w:r w:rsidRPr="00925F48">
        <w:rPr>
          <w:rFonts w:ascii="Arial" w:hAnsi="Arial" w:cs="Arial"/>
          <w:b/>
          <w:sz w:val="24"/>
          <w:szCs w:val="24"/>
          <w:lang w:val="en-GB"/>
        </w:rPr>
        <w:t>MS-29</w:t>
      </w:r>
      <w:r w:rsidRPr="00925F48">
        <w:rPr>
          <w:rFonts w:ascii="Arial" w:hAnsi="Arial" w:cs="Arial"/>
          <w:b/>
          <w:sz w:val="24"/>
          <w:szCs w:val="24"/>
          <w:lang w:val="en-GB"/>
        </w:rPr>
        <w:tab/>
        <w:t>Student records must be confidential and available only to members of the faculty and administration with a need to know, unless released by the student or as otherwise governed by laws concerning confidentiality in the jurisdiction in which it operates.</w:t>
      </w:r>
    </w:p>
    <w:p w:rsidR="00925F48" w:rsidRPr="000F6E6D" w:rsidRDefault="00925F48" w:rsidP="00925F48">
      <w:pPr>
        <w:jc w:val="both"/>
        <w:rPr>
          <w:sz w:val="24"/>
          <w:szCs w:val="24"/>
          <w:lang w:val="en-GB"/>
        </w:rPr>
      </w:pPr>
      <w:r w:rsidRPr="000F6E6D">
        <w:rPr>
          <w:sz w:val="24"/>
          <w:szCs w:val="24"/>
          <w:lang w:val="en-GB"/>
        </w:rPr>
        <w:t>______________________________________________</w:t>
      </w:r>
      <w:r>
        <w:rPr>
          <w:sz w:val="24"/>
          <w:szCs w:val="24"/>
          <w:lang w:val="en-GB"/>
        </w:rPr>
        <w:t>_______________________________</w:t>
      </w:r>
    </w:p>
    <w:p w:rsidR="00925F48" w:rsidRPr="000F6E6D" w:rsidRDefault="00925F48" w:rsidP="00B43F91">
      <w:pPr>
        <w:widowControl w:val="0"/>
        <w:numPr>
          <w:ilvl w:val="0"/>
          <w:numId w:val="31"/>
        </w:numPr>
        <w:autoSpaceDE w:val="0"/>
        <w:autoSpaceDN w:val="0"/>
        <w:adjustRightInd w:val="0"/>
        <w:spacing w:before="240" w:after="120" w:line="240" w:lineRule="auto"/>
        <w:jc w:val="both"/>
        <w:rPr>
          <w:sz w:val="24"/>
          <w:szCs w:val="24"/>
          <w:lang w:val="en-GB"/>
        </w:rPr>
      </w:pPr>
      <w:r w:rsidRPr="000F6E6D">
        <w:rPr>
          <w:sz w:val="24"/>
          <w:szCs w:val="24"/>
          <w:lang w:val="en-GB"/>
        </w:rPr>
        <w:t>Describe the general content of the student record files. Where are student records maintained?  Who, other than the student, is authorized to examine or review such records?</w:t>
      </w: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925F48" w:rsidRPr="000F6E6D" w:rsidRDefault="00925F48" w:rsidP="003F55F3">
      <w:pPr>
        <w:spacing w:before="120" w:after="0"/>
        <w:jc w:val="both"/>
        <w:rPr>
          <w:sz w:val="24"/>
          <w:szCs w:val="24"/>
          <w:lang w:val="en-GB"/>
        </w:rPr>
      </w:pPr>
    </w:p>
    <w:p w:rsidR="00925F48" w:rsidRPr="00925F48" w:rsidRDefault="00925F48" w:rsidP="00925F48">
      <w:pPr>
        <w:spacing w:before="480" w:after="0"/>
        <w:ind w:left="720" w:hanging="720"/>
        <w:jc w:val="both"/>
        <w:rPr>
          <w:rFonts w:ascii="Arial" w:hAnsi="Arial" w:cs="Arial"/>
          <w:b/>
          <w:sz w:val="24"/>
          <w:szCs w:val="24"/>
          <w:lang w:val="en-GB"/>
        </w:rPr>
      </w:pPr>
      <w:r w:rsidRPr="00925F48">
        <w:rPr>
          <w:rFonts w:ascii="Arial" w:hAnsi="Arial" w:cs="Arial"/>
          <w:b/>
          <w:sz w:val="24"/>
          <w:szCs w:val="24"/>
          <w:lang w:val="en-GB"/>
        </w:rPr>
        <w:t>MS-30 Students must be allowed to review and challenge their records.</w:t>
      </w:r>
    </w:p>
    <w:p w:rsidR="00925F48" w:rsidRPr="000F6E6D" w:rsidRDefault="00925F48" w:rsidP="00925F48">
      <w:pPr>
        <w:jc w:val="both"/>
        <w:rPr>
          <w:sz w:val="24"/>
          <w:szCs w:val="24"/>
          <w:lang w:val="en-GB"/>
        </w:rPr>
      </w:pPr>
      <w:r w:rsidRPr="000F6E6D">
        <w:rPr>
          <w:i/>
          <w:iCs/>
          <w:sz w:val="24"/>
          <w:szCs w:val="24"/>
          <w:lang w:val="en-GB"/>
        </w:rPr>
        <w:t>________</w:t>
      </w:r>
      <w:r w:rsidRPr="000F6E6D">
        <w:rPr>
          <w:sz w:val="24"/>
          <w:szCs w:val="24"/>
          <w:lang w:val="en-GB"/>
        </w:rPr>
        <w:t>______________________________________</w:t>
      </w:r>
      <w:r>
        <w:rPr>
          <w:sz w:val="24"/>
          <w:szCs w:val="24"/>
          <w:lang w:val="en-GB"/>
        </w:rPr>
        <w:t>_______________________________</w:t>
      </w:r>
    </w:p>
    <w:p w:rsidR="00925F48" w:rsidRPr="000F6E6D" w:rsidRDefault="00925F48" w:rsidP="00B43F91">
      <w:pPr>
        <w:widowControl w:val="0"/>
        <w:numPr>
          <w:ilvl w:val="0"/>
          <w:numId w:val="32"/>
        </w:numPr>
        <w:autoSpaceDE w:val="0"/>
        <w:autoSpaceDN w:val="0"/>
        <w:adjustRightInd w:val="0"/>
        <w:spacing w:before="240" w:after="120" w:line="240" w:lineRule="auto"/>
        <w:jc w:val="both"/>
        <w:rPr>
          <w:sz w:val="24"/>
          <w:szCs w:val="24"/>
          <w:lang w:val="en-GB"/>
        </w:rPr>
      </w:pPr>
      <w:r w:rsidRPr="000F6E6D">
        <w:rPr>
          <w:sz w:val="24"/>
          <w:szCs w:val="24"/>
          <w:lang w:val="en-GB"/>
        </w:rPr>
        <w:t xml:space="preserve">Describe the procedure students must follow in order to review or challenge their records. </w:t>
      </w: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925F48" w:rsidRDefault="00925F48" w:rsidP="00B43F91">
      <w:pPr>
        <w:spacing w:after="0"/>
        <w:jc w:val="both"/>
        <w:rPr>
          <w:sz w:val="24"/>
          <w:szCs w:val="24"/>
          <w:lang w:val="en-GB"/>
        </w:rPr>
      </w:pPr>
    </w:p>
    <w:p w:rsidR="003F55F3" w:rsidRPr="000F6E6D" w:rsidRDefault="003F55F3" w:rsidP="00B43F91">
      <w:pPr>
        <w:spacing w:after="0"/>
        <w:jc w:val="both"/>
        <w:rPr>
          <w:sz w:val="24"/>
          <w:szCs w:val="24"/>
          <w:lang w:val="en-GB"/>
        </w:rPr>
      </w:pPr>
    </w:p>
    <w:p w:rsidR="00925F48" w:rsidRPr="000F6E6D" w:rsidRDefault="00925F48" w:rsidP="00B43F91">
      <w:pPr>
        <w:widowControl w:val="0"/>
        <w:numPr>
          <w:ilvl w:val="0"/>
          <w:numId w:val="32"/>
        </w:numPr>
        <w:autoSpaceDE w:val="0"/>
        <w:autoSpaceDN w:val="0"/>
        <w:adjustRightInd w:val="0"/>
        <w:spacing w:after="120" w:line="240" w:lineRule="auto"/>
        <w:jc w:val="both"/>
        <w:rPr>
          <w:sz w:val="24"/>
          <w:szCs w:val="24"/>
          <w:lang w:val="en-GB"/>
        </w:rPr>
      </w:pPr>
      <w:r w:rsidRPr="000F6E6D">
        <w:rPr>
          <w:sz w:val="24"/>
          <w:szCs w:val="24"/>
          <w:lang w:val="en-GB"/>
        </w:rPr>
        <w:t xml:space="preserve">Does each required course and clerkship provide students with an opportunity to review their performance, and if necessary appeal an examination or course grade?  </w:t>
      </w: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3F55F3" w:rsidRPr="000F6E6D" w:rsidRDefault="003F55F3" w:rsidP="00B43F91">
      <w:pPr>
        <w:spacing w:after="0"/>
        <w:jc w:val="both"/>
        <w:rPr>
          <w:sz w:val="24"/>
          <w:szCs w:val="24"/>
          <w:lang w:val="en-GB"/>
        </w:rPr>
      </w:pPr>
    </w:p>
    <w:p w:rsidR="00925F48" w:rsidRPr="000F6E6D" w:rsidRDefault="00925F48" w:rsidP="00EF5E89">
      <w:pPr>
        <w:widowControl w:val="0"/>
        <w:numPr>
          <w:ilvl w:val="0"/>
          <w:numId w:val="32"/>
        </w:numPr>
        <w:autoSpaceDE w:val="0"/>
        <w:autoSpaceDN w:val="0"/>
        <w:adjustRightInd w:val="0"/>
        <w:spacing w:before="240" w:after="120" w:line="240" w:lineRule="auto"/>
        <w:jc w:val="both"/>
        <w:rPr>
          <w:sz w:val="24"/>
          <w:szCs w:val="24"/>
          <w:lang w:val="en-GB"/>
        </w:rPr>
      </w:pPr>
      <w:r w:rsidRPr="00925F48">
        <w:rPr>
          <w:sz w:val="24"/>
          <w:szCs w:val="24"/>
          <w:lang w:val="en-GB"/>
        </w:rPr>
        <w:t xml:space="preserve">Are failing grades recorded </w:t>
      </w:r>
      <w:r>
        <w:rPr>
          <w:sz w:val="24"/>
          <w:szCs w:val="24"/>
          <w:lang w:val="en-GB"/>
        </w:rPr>
        <w:t>in a</w:t>
      </w:r>
      <w:r w:rsidRPr="000F6E6D">
        <w:rPr>
          <w:sz w:val="24"/>
          <w:szCs w:val="24"/>
          <w:lang w:val="en-GB"/>
        </w:rPr>
        <w:t xml:space="preserve"> student’s record if deficiencies are satisfactorily remediated? How are grades in repeating or remedial courses considered in computing a student’s grade point average?</w:t>
      </w: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925F48" w:rsidRPr="000F6E6D" w:rsidRDefault="00925F48" w:rsidP="003F55F3">
      <w:pPr>
        <w:spacing w:before="120" w:after="0"/>
        <w:jc w:val="both"/>
        <w:rPr>
          <w:sz w:val="24"/>
          <w:szCs w:val="24"/>
          <w:lang w:val="en-GB"/>
        </w:rPr>
      </w:pPr>
    </w:p>
    <w:p w:rsidR="00925F48" w:rsidRPr="000F6E6D" w:rsidRDefault="00925F48" w:rsidP="00B43F91">
      <w:pPr>
        <w:spacing w:after="0"/>
        <w:jc w:val="both"/>
        <w:rPr>
          <w:sz w:val="24"/>
          <w:szCs w:val="24"/>
          <w:lang w:val="en-GB"/>
        </w:rPr>
      </w:pPr>
    </w:p>
    <w:p w:rsidR="00925F48" w:rsidRPr="00925F48" w:rsidRDefault="00EF5E89" w:rsidP="00B43F91">
      <w:pPr>
        <w:spacing w:before="240" w:after="0"/>
        <w:ind w:left="720" w:hanging="720"/>
        <w:jc w:val="both"/>
        <w:rPr>
          <w:rFonts w:ascii="Arial" w:hAnsi="Arial" w:cs="Arial"/>
          <w:b/>
          <w:sz w:val="24"/>
          <w:szCs w:val="24"/>
          <w:lang w:val="en-GB"/>
        </w:rPr>
      </w:pPr>
      <w:r>
        <w:rPr>
          <w:rFonts w:ascii="Arial" w:hAnsi="Arial" w:cs="Arial"/>
          <w:b/>
          <w:sz w:val="24"/>
          <w:szCs w:val="24"/>
          <w:lang w:val="en-GB"/>
        </w:rPr>
        <w:br w:type="column"/>
      </w:r>
      <w:r w:rsidR="00925F48" w:rsidRPr="00925F48">
        <w:rPr>
          <w:rFonts w:ascii="Arial" w:hAnsi="Arial" w:cs="Arial"/>
          <w:b/>
          <w:sz w:val="24"/>
          <w:szCs w:val="24"/>
          <w:lang w:val="en-GB"/>
        </w:rPr>
        <w:t>MS-31</w:t>
      </w:r>
      <w:r w:rsidR="00925F48" w:rsidRPr="00925F48">
        <w:rPr>
          <w:rFonts w:ascii="Arial" w:hAnsi="Arial" w:cs="Arial"/>
          <w:b/>
          <w:sz w:val="24"/>
          <w:szCs w:val="24"/>
          <w:lang w:val="en-GB"/>
        </w:rPr>
        <w:tab/>
      </w:r>
      <w:r w:rsidR="00925F48">
        <w:rPr>
          <w:rFonts w:ascii="Arial" w:hAnsi="Arial" w:cs="Arial"/>
          <w:b/>
          <w:sz w:val="24"/>
          <w:szCs w:val="24"/>
          <w:lang w:val="en-GB"/>
        </w:rPr>
        <w:t xml:space="preserve"> </w:t>
      </w:r>
      <w:r w:rsidR="00925F48" w:rsidRPr="00925F48">
        <w:rPr>
          <w:rFonts w:ascii="Arial" w:hAnsi="Arial" w:cs="Arial"/>
          <w:b/>
          <w:sz w:val="24"/>
          <w:szCs w:val="24"/>
          <w:lang w:val="en-GB"/>
        </w:rPr>
        <w:t>Schools should ensure that students have adequate study space, lounge areas, and personal lockers or other secure storage facilities.</w:t>
      </w:r>
    </w:p>
    <w:p w:rsidR="00925F48" w:rsidRPr="000F6E6D" w:rsidRDefault="00925F48" w:rsidP="00925F48">
      <w:pPr>
        <w:jc w:val="both"/>
        <w:rPr>
          <w:sz w:val="24"/>
          <w:szCs w:val="24"/>
          <w:lang w:val="en-GB"/>
        </w:rPr>
      </w:pPr>
      <w:r w:rsidRPr="000F6E6D">
        <w:rPr>
          <w:sz w:val="24"/>
          <w:szCs w:val="24"/>
          <w:lang w:val="en-GB"/>
        </w:rPr>
        <w:t>______________________________________________</w:t>
      </w:r>
      <w:r>
        <w:rPr>
          <w:sz w:val="24"/>
          <w:szCs w:val="24"/>
          <w:lang w:val="en-GB"/>
        </w:rPr>
        <w:t>_______________________________</w:t>
      </w:r>
    </w:p>
    <w:p w:rsidR="00925F48" w:rsidRPr="000F6E6D" w:rsidRDefault="00925F48" w:rsidP="00B43F91">
      <w:pPr>
        <w:widowControl w:val="0"/>
        <w:numPr>
          <w:ilvl w:val="0"/>
          <w:numId w:val="33"/>
        </w:numPr>
        <w:autoSpaceDE w:val="0"/>
        <w:autoSpaceDN w:val="0"/>
        <w:adjustRightInd w:val="0"/>
        <w:spacing w:before="240" w:after="120" w:line="240" w:lineRule="auto"/>
        <w:jc w:val="both"/>
        <w:rPr>
          <w:sz w:val="24"/>
          <w:szCs w:val="24"/>
          <w:lang w:val="en-GB"/>
        </w:rPr>
      </w:pPr>
      <w:r w:rsidRPr="000F6E6D">
        <w:rPr>
          <w:sz w:val="24"/>
          <w:szCs w:val="24"/>
          <w:lang w:val="en-GB"/>
        </w:rPr>
        <w:t xml:space="preserve">Describe the quantity, quality, and accessibility of student study space, lounge, and relaxation areas.  Do medical students share such space or facilities with other student groups?  </w:t>
      </w: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925F48" w:rsidRDefault="00925F48" w:rsidP="003F55F3">
      <w:pPr>
        <w:spacing w:before="120" w:after="0"/>
        <w:jc w:val="both"/>
        <w:rPr>
          <w:sz w:val="24"/>
          <w:szCs w:val="24"/>
          <w:lang w:val="en-GB"/>
        </w:rPr>
      </w:pPr>
    </w:p>
    <w:p w:rsidR="003F55F3" w:rsidRDefault="003F55F3" w:rsidP="00B43F91">
      <w:pPr>
        <w:spacing w:after="0"/>
        <w:jc w:val="both"/>
        <w:rPr>
          <w:sz w:val="24"/>
          <w:szCs w:val="24"/>
          <w:lang w:val="en-GB"/>
        </w:rPr>
      </w:pPr>
    </w:p>
    <w:p w:rsidR="00925F48" w:rsidRPr="000F6E6D" w:rsidRDefault="00925F48" w:rsidP="00B43F91">
      <w:pPr>
        <w:widowControl w:val="0"/>
        <w:numPr>
          <w:ilvl w:val="0"/>
          <w:numId w:val="33"/>
        </w:numPr>
        <w:autoSpaceDE w:val="0"/>
        <w:autoSpaceDN w:val="0"/>
        <w:adjustRightInd w:val="0"/>
        <w:spacing w:after="120" w:line="240" w:lineRule="auto"/>
        <w:jc w:val="both"/>
        <w:rPr>
          <w:sz w:val="24"/>
          <w:szCs w:val="24"/>
          <w:lang w:val="en-GB"/>
        </w:rPr>
      </w:pPr>
      <w:r w:rsidRPr="000F6E6D">
        <w:rPr>
          <w:sz w:val="24"/>
          <w:szCs w:val="24"/>
          <w:lang w:val="en-GB"/>
        </w:rPr>
        <w:t>What storage facilities are available for students’ personal possessions and valuables (e.g., microscopes, computing equipment)?</w:t>
      </w: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B43F91" w:rsidRPr="00B43F91" w:rsidRDefault="00B43F91" w:rsidP="00B43F91">
      <w:pPr>
        <w:shd w:val="clear" w:color="auto" w:fill="DFECEB" w:themeFill="accent6" w:themeFillTint="33"/>
        <w:spacing w:after="120"/>
        <w:jc w:val="both"/>
        <w:rPr>
          <w:rFonts w:ascii="Bookman Old Style" w:hAnsi="Bookman Old Style"/>
          <w:color w:val="1C6194" w:themeColor="accent2" w:themeShade="BF"/>
          <w:lang w:val="en-GB"/>
        </w:rPr>
      </w:pPr>
    </w:p>
    <w:p w:rsidR="00B43F91" w:rsidRDefault="00B43F91" w:rsidP="00B43F91">
      <w:pPr>
        <w:spacing w:after="120"/>
        <w:jc w:val="center"/>
        <w:rPr>
          <w:b/>
          <w:szCs w:val="24"/>
          <w:lang w:val="en-GB"/>
        </w:rPr>
      </w:pPr>
    </w:p>
    <w:p w:rsidR="00EF5E89" w:rsidRDefault="00EF5E89" w:rsidP="00B43F91">
      <w:pPr>
        <w:spacing w:after="0"/>
        <w:jc w:val="center"/>
        <w:rPr>
          <w:b/>
          <w:szCs w:val="24"/>
          <w:lang w:val="en-GB"/>
        </w:rPr>
      </w:pPr>
    </w:p>
    <w:p w:rsidR="00EF5E89" w:rsidRDefault="00EF5E89" w:rsidP="00B43F91">
      <w:pPr>
        <w:spacing w:after="0"/>
        <w:jc w:val="center"/>
        <w:rPr>
          <w:b/>
          <w:szCs w:val="24"/>
          <w:lang w:val="en-GB"/>
        </w:rPr>
      </w:pPr>
    </w:p>
    <w:p w:rsidR="00EF5E89" w:rsidRDefault="00EF5E89" w:rsidP="00B43F91">
      <w:pPr>
        <w:spacing w:after="0"/>
        <w:jc w:val="center"/>
        <w:rPr>
          <w:b/>
          <w:szCs w:val="24"/>
          <w:lang w:val="en-GB"/>
        </w:rPr>
      </w:pPr>
    </w:p>
    <w:p w:rsidR="00EF5E89" w:rsidRDefault="00EF5E89" w:rsidP="00B43F91">
      <w:pPr>
        <w:spacing w:after="0"/>
        <w:jc w:val="center"/>
        <w:rPr>
          <w:b/>
          <w:szCs w:val="24"/>
          <w:lang w:val="en-GB"/>
        </w:rPr>
      </w:pPr>
    </w:p>
    <w:p w:rsidR="00EF5E89" w:rsidRDefault="00EF5E89" w:rsidP="00B43F91">
      <w:pPr>
        <w:spacing w:after="0"/>
        <w:jc w:val="center"/>
        <w:rPr>
          <w:b/>
          <w:szCs w:val="24"/>
          <w:lang w:val="en-GB"/>
        </w:rPr>
      </w:pPr>
    </w:p>
    <w:p w:rsidR="00EF5E89" w:rsidRDefault="00EF5E89" w:rsidP="00B43F91">
      <w:pPr>
        <w:spacing w:after="0"/>
        <w:jc w:val="center"/>
        <w:rPr>
          <w:b/>
          <w:szCs w:val="24"/>
          <w:lang w:val="en-GB"/>
        </w:rPr>
      </w:pPr>
    </w:p>
    <w:p w:rsidR="00EF5E89" w:rsidRDefault="00EF5E89" w:rsidP="00B43F91">
      <w:pPr>
        <w:spacing w:after="0"/>
        <w:jc w:val="center"/>
        <w:rPr>
          <w:b/>
          <w:szCs w:val="24"/>
          <w:lang w:val="en-GB"/>
        </w:rPr>
      </w:pPr>
    </w:p>
    <w:p w:rsidR="00EF5E89" w:rsidRDefault="00EF5E89" w:rsidP="00B43F91">
      <w:pPr>
        <w:spacing w:after="0"/>
        <w:jc w:val="center"/>
        <w:rPr>
          <w:b/>
          <w:szCs w:val="24"/>
          <w:lang w:val="en-GB"/>
        </w:rPr>
      </w:pPr>
    </w:p>
    <w:p w:rsidR="00EF5E89" w:rsidRDefault="00EF5E89" w:rsidP="00B43F91">
      <w:pPr>
        <w:spacing w:after="0"/>
        <w:jc w:val="center"/>
        <w:rPr>
          <w:b/>
          <w:szCs w:val="24"/>
          <w:lang w:val="en-GB"/>
        </w:rPr>
      </w:pPr>
    </w:p>
    <w:p w:rsidR="00EF5E89" w:rsidRDefault="00EF5E89" w:rsidP="00B43F91">
      <w:pPr>
        <w:spacing w:after="0"/>
        <w:jc w:val="center"/>
        <w:rPr>
          <w:b/>
          <w:szCs w:val="24"/>
          <w:lang w:val="en-GB"/>
        </w:rPr>
      </w:pPr>
    </w:p>
    <w:p w:rsidR="00D3479C" w:rsidRDefault="00D3479C" w:rsidP="00B43F91">
      <w:pPr>
        <w:spacing w:after="0"/>
        <w:jc w:val="center"/>
        <w:rPr>
          <w:b/>
          <w:szCs w:val="24"/>
          <w:lang w:val="en-GB"/>
        </w:rPr>
      </w:pPr>
    </w:p>
    <w:p w:rsidR="002741FA" w:rsidRPr="00925F48" w:rsidRDefault="00925F48" w:rsidP="00B43F91">
      <w:pPr>
        <w:spacing w:after="0"/>
        <w:jc w:val="center"/>
        <w:rPr>
          <w:b/>
          <w:szCs w:val="24"/>
          <w:lang w:val="en-GB"/>
        </w:rPr>
      </w:pPr>
      <w:r w:rsidRPr="00AB6C53">
        <w:rPr>
          <w:b/>
          <w:szCs w:val="24"/>
          <w:lang w:val="en-GB"/>
        </w:rPr>
        <w:t>END OF SECTION II</w:t>
      </w:r>
    </w:p>
    <w:sectPr w:rsidR="002741FA" w:rsidRPr="00925F48" w:rsidSect="00925F48">
      <w:headerReference w:type="default" r:id="rId9"/>
      <w:footerReference w:type="default" r:id="rId10"/>
      <w:headerReference w:type="first" r:id="rId11"/>
      <w:footnotePr>
        <w:numRestart w:val="eachSect"/>
      </w:footnotePr>
      <w:endnotePr>
        <w:numFmt w:val="decimal"/>
      </w:endnotePr>
      <w:pgSz w:w="12240" w:h="15840"/>
      <w:pgMar w:top="1440" w:right="1440" w:bottom="1440" w:left="1440" w:header="720" w:footer="57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ECC" w:rsidRDefault="008C6ECC">
      <w:pPr>
        <w:spacing w:after="0" w:line="240" w:lineRule="auto"/>
      </w:pPr>
      <w:r>
        <w:separator/>
      </w:r>
    </w:p>
  </w:endnote>
  <w:endnote w:type="continuationSeparator" w:id="0">
    <w:p w:rsidR="008C6ECC" w:rsidRDefault="008C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96" w:rsidRDefault="00513B96">
    <w:pPr>
      <w:pStyle w:val="Footer"/>
    </w:pPr>
    <w:r>
      <w:t>Educational Database [insert name of school]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96" w:rsidRDefault="00513B96" w:rsidP="00D529D0">
    <w:pPr>
      <w:pStyle w:val="Footer"/>
      <w:pBdr>
        <w:top w:val="single" w:sz="4" w:space="1" w:color="auto"/>
      </w:pBdr>
      <w:spacing w:line="480" w:lineRule="auto"/>
    </w:pPr>
    <w:r>
      <w:t xml:space="preserve">Educational </w:t>
    </w:r>
    <w:r w:rsidR="002938B3">
      <w:t xml:space="preserve">Database </w:t>
    </w:r>
    <w:r w:rsidR="002938B3" w:rsidRPr="002938B3">
      <w:rPr>
        <w:color w:val="1C6194" w:themeColor="accent2" w:themeShade="BF"/>
      </w:rPr>
      <w:t>[N</w:t>
    </w:r>
    <w:r w:rsidRPr="002938B3">
      <w:rPr>
        <w:color w:val="1C6194" w:themeColor="accent2" w:themeShade="BF"/>
      </w:rPr>
      <w:t>ame of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ECC" w:rsidRDefault="008C6ECC">
      <w:pPr>
        <w:spacing w:after="0" w:line="240" w:lineRule="auto"/>
      </w:pPr>
      <w:r>
        <w:separator/>
      </w:r>
    </w:p>
  </w:footnote>
  <w:footnote w:type="continuationSeparator" w:id="0">
    <w:p w:rsidR="008C6ECC" w:rsidRDefault="008C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96" w:rsidRDefault="00513B96">
    <w:pPr>
      <w:pStyle w:val="Header"/>
    </w:pPr>
    <w:r>
      <w:rPr>
        <w:noProof/>
        <w:lang w:val="en-JM" w:eastAsia="en-JM"/>
      </w:rPr>
      <mc:AlternateContent>
        <mc:Choice Requires="wps">
          <w:drawing>
            <wp:anchor distT="0" distB="0" distL="114300" distR="114300" simplePos="0" relativeHeight="251663360" behindDoc="0" locked="0" layoutInCell="0" allowOverlap="1" wp14:anchorId="6AFC07EE" wp14:editId="61C9264D">
              <wp:simplePos x="0" y="0"/>
              <wp:positionH relativeFrom="margin">
                <wp:align>left</wp:align>
              </wp:positionH>
              <wp:positionV relativeFrom="topMargin">
                <wp:align>center</wp:align>
              </wp:positionV>
              <wp:extent cx="5943600" cy="17081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513B96" w:rsidRDefault="00513B96">
                              <w:pPr>
                                <w:spacing w:after="0" w:line="240" w:lineRule="auto"/>
                              </w:pPr>
                              <w:r>
                                <w:t>Section II – Medical Students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AFC07EE" id="_x0000_t202" coordsize="21600,21600" o:spt="202" path="m,l,21600r21600,l21600,xe">
              <v:stroke joinstyle="miter"/>
              <v:path gradientshapeok="t" o:connecttype="rect"/>
            </v:shapetype>
            <v:shape id="Text Box 5" o:spid="_x0000_s1027"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7oh3PbMCAACz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513B96" w:rsidRDefault="00513B96">
                        <w:pPr>
                          <w:spacing w:after="0" w:line="240" w:lineRule="auto"/>
                        </w:pPr>
                        <w:r>
                          <w:t>Section II – Medical Students</w:t>
                        </w:r>
                      </w:p>
                    </w:sdtContent>
                  </w:sdt>
                </w:txbxContent>
              </v:textbox>
              <w10:wrap anchorx="margin" anchory="margin"/>
            </v:shape>
          </w:pict>
        </mc:Fallback>
      </mc:AlternateContent>
    </w:r>
    <w:r>
      <w:rPr>
        <w:noProof/>
        <w:lang w:val="en-JM" w:eastAsia="en-JM"/>
      </w:rPr>
      <mc:AlternateContent>
        <mc:Choice Requires="wps">
          <w:drawing>
            <wp:anchor distT="0" distB="0" distL="114300" distR="114300" simplePos="0" relativeHeight="251662336" behindDoc="0" locked="0" layoutInCell="0" allowOverlap="1" wp14:anchorId="7CCF46F0" wp14:editId="36E165C4">
              <wp:simplePos x="0" y="0"/>
              <wp:positionH relativeFrom="page">
                <wp:align>left</wp:align>
              </wp:positionH>
              <wp:positionV relativeFrom="topMargin">
                <wp:align>center</wp:align>
              </wp:positionV>
              <wp:extent cx="914400" cy="17081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13B96" w:rsidRDefault="00513B96">
                          <w:pPr>
                            <w:spacing w:after="0" w:line="240" w:lineRule="auto"/>
                            <w:jc w:val="right"/>
                            <w:rPr>
                              <w:color w:val="FFFFFF" w:themeColor="background1"/>
                            </w:rPr>
                          </w:pPr>
                          <w:r w:rsidRPr="00D529D0">
                            <w:rPr>
                              <w:color w:val="FFFFFF" w:themeColor="background1"/>
                            </w:rPr>
                            <w:t>Page</w:t>
                          </w:r>
                          <w:r>
                            <w:t xml:space="preserve"> </w:t>
                          </w:r>
                          <w:r>
                            <w:fldChar w:fldCharType="begin"/>
                          </w:r>
                          <w:r>
                            <w:instrText xml:space="preserve"> PAGE   \* MERGEFORMAT </w:instrText>
                          </w:r>
                          <w:r>
                            <w:fldChar w:fldCharType="separate"/>
                          </w:r>
                          <w:r w:rsidR="00391D98" w:rsidRPr="00391D98">
                            <w:rPr>
                              <w:noProof/>
                              <w:color w:val="FFFFFF" w:themeColor="background1"/>
                            </w:rPr>
                            <w:t>18</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CCF46F0" id="Text Box 6" o:spid="_x0000_s1028"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" o:allowincell="f" fillcolor="#a0c7c5 [1945]" stroked="f">
              <v:textbox style="mso-fit-shape-to-text:t" inset=",0,,0">
                <w:txbxContent>
                  <w:p w:rsidR="00513B96" w:rsidRDefault="00513B96">
                    <w:pPr>
                      <w:spacing w:after="0" w:line="240" w:lineRule="auto"/>
                      <w:jc w:val="right"/>
                      <w:rPr>
                        <w:color w:val="FFFFFF" w:themeColor="background1"/>
                      </w:rPr>
                    </w:pPr>
                    <w:r w:rsidRPr="00D529D0">
                      <w:rPr>
                        <w:color w:val="FFFFFF" w:themeColor="background1"/>
                      </w:rPr>
                      <w:t>Page</w:t>
                    </w:r>
                    <w:r>
                      <w:t xml:space="preserve"> </w:t>
                    </w:r>
                    <w:r>
                      <w:fldChar w:fldCharType="begin"/>
                    </w:r>
                    <w:r>
                      <w:instrText xml:space="preserve"> PAGE   \* MERGEFORMAT </w:instrText>
                    </w:r>
                    <w:r>
                      <w:fldChar w:fldCharType="separate"/>
                    </w:r>
                    <w:r w:rsidR="00391D98" w:rsidRPr="00391D98">
                      <w:rPr>
                        <w:noProof/>
                        <w:color w:val="FFFFFF" w:themeColor="background1"/>
                      </w:rPr>
                      <w:t>18</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96" w:rsidRDefault="00513B96">
    <w:pPr>
      <w:pStyle w:val="Header"/>
    </w:pPr>
    <w:r>
      <w:rPr>
        <w:noProof/>
        <w:lang w:val="en-JM" w:eastAsia="en-JM"/>
      </w:rPr>
      <mc:AlternateContent>
        <mc:Choice Requires="wps">
          <w:drawing>
            <wp:anchor distT="0" distB="0" distL="114300" distR="114300" simplePos="0" relativeHeight="251660288" behindDoc="0" locked="0" layoutInCell="0" allowOverlap="1" wp14:anchorId="0009DE5C" wp14:editId="15A40DD8">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rPr>
                            <w:alias w:val="Title"/>
                            <w:id w:val="353621365"/>
                            <w:dataBinding w:prefixMappings="xmlns:ns0='http://schemas.openxmlformats.org/package/2006/metadata/core-properties' xmlns:ns1='http://purl.org/dc/elements/1.1/'" w:xpath="/ns0:coreProperties[1]/ns1:title[1]" w:storeItemID="{6C3C8BC8-F283-45AE-878A-BAB7291924A1}"/>
                            <w:text/>
                          </w:sdtPr>
                          <w:sdtEndPr/>
                          <w:sdtContent>
                            <w:p w:rsidR="00513B96" w:rsidRPr="004A7F4B" w:rsidRDefault="00513B96">
                              <w:pPr>
                                <w:spacing w:after="0" w:line="240" w:lineRule="auto"/>
                                <w:rPr>
                                  <w:rFonts w:ascii="Arial" w:hAnsi="Arial" w:cs="Arial"/>
                                </w:rPr>
                              </w:pPr>
                              <w:r>
                                <w:rPr>
                                  <w:rFonts w:ascii="Arial" w:hAnsi="Arial" w:cs="Arial"/>
                                </w:rPr>
                                <w:t>Section II – Medical Students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009DE5C" id="_x0000_t202" coordsize="21600,21600" o:spt="202" path="m,l,21600r21600,l21600,xe">
              <v:stroke joinstyle="miter"/>
              <v:path gradientshapeok="t" o:connecttype="rect"/>
            </v:shapetype>
            <v:shape id="Text Box 218" o:spid="_x0000_s1029"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ZR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G1+GiOzGvVPUE&#10;CtYKBAZahNEHi0bp7xgNMEZybL5tqOYYte8lvII0JsTNHb+BhT61rg5WKhlA5JhZjdG4WdhxSm16&#10;LdYNxDi8uFt4M6Xwcn7OZ//SYEh4VvuB5qbQ6d57PY/d+S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d3k2UbYCAAC+BQAA&#10;DgAAAAAAAAAAAAAAAAAuAgAAZHJzL2Uyb0RvYy54bWxQSwECLQAUAAYACAAAACEAXMz1P9sAAAAE&#10;AQAADwAAAAAAAAAAAAAAAAAQBQAAZHJzL2Rvd25yZXYueG1sUEsFBgAAAAAEAAQA8wAAABgGAAAA&#10;AA==&#10;" o:allowincell="f" filled="f" stroked="f">
              <v:textbox style="mso-fit-shape-to-text:t" inset=",0,,0">
                <w:txbxContent>
                  <w:sdt>
                    <w:sdtPr>
                      <w:rPr>
                        <w:rFonts w:ascii="Arial" w:hAnsi="Arial" w:cs="Arial"/>
                      </w:rPr>
                      <w:alias w:val="Title"/>
                      <w:id w:val="353621365"/>
                      <w:dataBinding w:prefixMappings="xmlns:ns0='http://schemas.openxmlformats.org/package/2006/metadata/core-properties' xmlns:ns1='http://purl.org/dc/elements/1.1/'" w:xpath="/ns0:coreProperties[1]/ns1:title[1]" w:storeItemID="{6C3C8BC8-F283-45AE-878A-BAB7291924A1}"/>
                      <w:text/>
                    </w:sdtPr>
                    <w:sdtEndPr/>
                    <w:sdtContent>
                      <w:p w:rsidR="00513B96" w:rsidRPr="004A7F4B" w:rsidRDefault="00513B96">
                        <w:pPr>
                          <w:spacing w:after="0" w:line="240" w:lineRule="auto"/>
                          <w:rPr>
                            <w:rFonts w:ascii="Arial" w:hAnsi="Arial" w:cs="Arial"/>
                          </w:rPr>
                        </w:pPr>
                        <w:r>
                          <w:rPr>
                            <w:rFonts w:ascii="Arial" w:hAnsi="Arial" w:cs="Arial"/>
                          </w:rPr>
                          <w:t>Section II – Medical Students</w:t>
                        </w:r>
                      </w:p>
                    </w:sdtContent>
                  </w:sdt>
                </w:txbxContent>
              </v:textbox>
              <w10:wrap anchorx="margin" anchory="margin"/>
            </v:shape>
          </w:pict>
        </mc:Fallback>
      </mc:AlternateContent>
    </w:r>
    <w:r>
      <w:rPr>
        <w:noProof/>
        <w:lang w:val="en-JM" w:eastAsia="en-JM"/>
      </w:rPr>
      <mc:AlternateContent>
        <mc:Choice Requires="wps">
          <w:drawing>
            <wp:anchor distT="0" distB="0" distL="114300" distR="114300" simplePos="0" relativeHeight="251659264" behindDoc="0" locked="0" layoutInCell="0" allowOverlap="1" wp14:anchorId="51B3E791" wp14:editId="7DC793D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13B96" w:rsidRDefault="00513B96">
                          <w:pPr>
                            <w:spacing w:after="0" w:line="240" w:lineRule="auto"/>
                            <w:jc w:val="right"/>
                            <w:rPr>
                              <w:color w:val="FFFFFF" w:themeColor="background1"/>
                            </w:rPr>
                          </w:pPr>
                          <w:r>
                            <w:fldChar w:fldCharType="begin"/>
                          </w:r>
                          <w:r>
                            <w:instrText xml:space="preserve"> PAGE   \* MERGEFORMAT </w:instrText>
                          </w:r>
                          <w:r>
                            <w:fldChar w:fldCharType="separate"/>
                          </w:r>
                          <w:r w:rsidRPr="00D529D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1B3E791" id="Text Box 219" o:spid="_x0000_s1030"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" o:allowincell="f" fillcolor="#a0c7c5 [1945]" stroked="f">
              <v:textbox style="mso-fit-shape-to-text:t" inset=",0,,0">
                <w:txbxContent>
                  <w:p w:rsidR="00513B96" w:rsidRDefault="00513B96">
                    <w:pPr>
                      <w:spacing w:after="0" w:line="240" w:lineRule="auto"/>
                      <w:jc w:val="right"/>
                      <w:rPr>
                        <w:color w:val="FFFFFF" w:themeColor="background1"/>
                      </w:rPr>
                    </w:pPr>
                    <w:r>
                      <w:fldChar w:fldCharType="begin"/>
                    </w:r>
                    <w:r>
                      <w:instrText xml:space="preserve"> PAGE   \* MERGEFORMAT </w:instrText>
                    </w:r>
                    <w:r>
                      <w:fldChar w:fldCharType="separate"/>
                    </w:r>
                    <w:r w:rsidRPr="00D529D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24F6"/>
    <w:multiLevelType w:val="hybridMultilevel"/>
    <w:tmpl w:val="1E90C1FC"/>
    <w:lvl w:ilvl="0" w:tplc="72EC6BD2">
      <w:start w:val="1"/>
      <w:numFmt w:val="lowerLetter"/>
      <w:lvlText w:val="%1."/>
      <w:lvlJc w:val="left"/>
      <w:pPr>
        <w:ind w:left="360" w:hanging="360"/>
      </w:pPr>
      <w:rPr>
        <w:rFonts w:hint="default"/>
        <w:b/>
      </w:rPr>
    </w:lvl>
    <w:lvl w:ilvl="1" w:tplc="69903AEA">
      <w:start w:val="1"/>
      <w:numFmt w:val="decimal"/>
      <w:lvlText w:val="(%2)"/>
      <w:lvlJc w:val="left"/>
      <w:pPr>
        <w:ind w:left="1080" w:hanging="360"/>
      </w:pPr>
      <w:rPr>
        <w:rFonts w:hint="default"/>
      </w:r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
    <w:nsid w:val="049A3D5A"/>
    <w:multiLevelType w:val="hybridMultilevel"/>
    <w:tmpl w:val="B344C6FC"/>
    <w:lvl w:ilvl="0" w:tplc="5CF834B0">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
    <w:nsid w:val="0865402D"/>
    <w:multiLevelType w:val="hybridMultilevel"/>
    <w:tmpl w:val="B3229AD2"/>
    <w:lvl w:ilvl="0" w:tplc="F2BCAE0E">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3">
    <w:nsid w:val="10A8201F"/>
    <w:multiLevelType w:val="hybridMultilevel"/>
    <w:tmpl w:val="0E7AB272"/>
    <w:lvl w:ilvl="0" w:tplc="61DA6EE6">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4">
    <w:nsid w:val="13CD462F"/>
    <w:multiLevelType w:val="hybridMultilevel"/>
    <w:tmpl w:val="7F5C6156"/>
    <w:lvl w:ilvl="0" w:tplc="ADF630B4">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5">
    <w:nsid w:val="15587A87"/>
    <w:multiLevelType w:val="hybridMultilevel"/>
    <w:tmpl w:val="3BDA7D22"/>
    <w:lvl w:ilvl="0" w:tplc="023C2CB0">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6">
    <w:nsid w:val="1A9174EE"/>
    <w:multiLevelType w:val="hybridMultilevel"/>
    <w:tmpl w:val="42006FA0"/>
    <w:lvl w:ilvl="0" w:tplc="D3981666">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7">
    <w:nsid w:val="20545C73"/>
    <w:multiLevelType w:val="hybridMultilevel"/>
    <w:tmpl w:val="46A20806"/>
    <w:lvl w:ilvl="0" w:tplc="2EEA47EC">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8">
    <w:nsid w:val="2E314669"/>
    <w:multiLevelType w:val="hybridMultilevel"/>
    <w:tmpl w:val="EA8A3A1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nsid w:val="328729BC"/>
    <w:multiLevelType w:val="hybridMultilevel"/>
    <w:tmpl w:val="773C97EE"/>
    <w:lvl w:ilvl="0" w:tplc="F5C6562C">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0">
    <w:nsid w:val="32965AEE"/>
    <w:multiLevelType w:val="hybridMultilevel"/>
    <w:tmpl w:val="28627CCC"/>
    <w:lvl w:ilvl="0" w:tplc="2072009C">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1">
    <w:nsid w:val="359E3571"/>
    <w:multiLevelType w:val="hybridMultilevel"/>
    <w:tmpl w:val="4E84862A"/>
    <w:lvl w:ilvl="0" w:tplc="84C8552E">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2">
    <w:nsid w:val="39343CA2"/>
    <w:multiLevelType w:val="hybridMultilevel"/>
    <w:tmpl w:val="DC4E351C"/>
    <w:lvl w:ilvl="0" w:tplc="D2E2BCA2">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3">
    <w:nsid w:val="3E9A59E9"/>
    <w:multiLevelType w:val="hybridMultilevel"/>
    <w:tmpl w:val="8C6A2E44"/>
    <w:lvl w:ilvl="0" w:tplc="4A866578">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4">
    <w:nsid w:val="42B67F59"/>
    <w:multiLevelType w:val="hybridMultilevel"/>
    <w:tmpl w:val="CEF8928E"/>
    <w:lvl w:ilvl="0" w:tplc="F1B4306E">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5">
    <w:nsid w:val="447458E6"/>
    <w:multiLevelType w:val="hybridMultilevel"/>
    <w:tmpl w:val="76868DEA"/>
    <w:lvl w:ilvl="0" w:tplc="C892302C">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6">
    <w:nsid w:val="46305839"/>
    <w:multiLevelType w:val="hybridMultilevel"/>
    <w:tmpl w:val="90685540"/>
    <w:lvl w:ilvl="0" w:tplc="DA9C3C82">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7">
    <w:nsid w:val="48187F09"/>
    <w:multiLevelType w:val="hybridMultilevel"/>
    <w:tmpl w:val="7EACFA4E"/>
    <w:lvl w:ilvl="0" w:tplc="403A749E">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8">
    <w:nsid w:val="4A7B0D94"/>
    <w:multiLevelType w:val="hybridMultilevel"/>
    <w:tmpl w:val="7DE89D12"/>
    <w:lvl w:ilvl="0" w:tplc="4C32993E">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9">
    <w:nsid w:val="4D1B3DFC"/>
    <w:multiLevelType w:val="hybridMultilevel"/>
    <w:tmpl w:val="37203C84"/>
    <w:lvl w:ilvl="0" w:tplc="15C0BC2A">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0">
    <w:nsid w:val="596C59B0"/>
    <w:multiLevelType w:val="hybridMultilevel"/>
    <w:tmpl w:val="9260E5D0"/>
    <w:lvl w:ilvl="0" w:tplc="E8B4D0A8">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1">
    <w:nsid w:val="5B2B45BF"/>
    <w:multiLevelType w:val="hybridMultilevel"/>
    <w:tmpl w:val="06B231EA"/>
    <w:lvl w:ilvl="0" w:tplc="53F07344">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2">
    <w:nsid w:val="5E9A0748"/>
    <w:multiLevelType w:val="hybridMultilevel"/>
    <w:tmpl w:val="3F4460E8"/>
    <w:lvl w:ilvl="0" w:tplc="281C3130">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3">
    <w:nsid w:val="66300067"/>
    <w:multiLevelType w:val="hybridMultilevel"/>
    <w:tmpl w:val="AE127FEC"/>
    <w:lvl w:ilvl="0" w:tplc="E31E70E4">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4">
    <w:nsid w:val="67B675AC"/>
    <w:multiLevelType w:val="hybridMultilevel"/>
    <w:tmpl w:val="CE763498"/>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5">
    <w:nsid w:val="6CE31B37"/>
    <w:multiLevelType w:val="hybridMultilevel"/>
    <w:tmpl w:val="191E1320"/>
    <w:lvl w:ilvl="0" w:tplc="F00C92E2">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6">
    <w:nsid w:val="70065CE9"/>
    <w:multiLevelType w:val="hybridMultilevel"/>
    <w:tmpl w:val="FB941406"/>
    <w:lvl w:ilvl="0" w:tplc="9926E0FA">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7">
    <w:nsid w:val="72DB0442"/>
    <w:multiLevelType w:val="hybridMultilevel"/>
    <w:tmpl w:val="9C2A6304"/>
    <w:lvl w:ilvl="0" w:tplc="ED4617CA">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8">
    <w:nsid w:val="73991433"/>
    <w:multiLevelType w:val="hybridMultilevel"/>
    <w:tmpl w:val="EFFC37FC"/>
    <w:lvl w:ilvl="0" w:tplc="303CC64A">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9">
    <w:nsid w:val="793B26EC"/>
    <w:multiLevelType w:val="hybridMultilevel"/>
    <w:tmpl w:val="8004794E"/>
    <w:lvl w:ilvl="0" w:tplc="0F324740">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30">
    <w:nsid w:val="7A1674CA"/>
    <w:multiLevelType w:val="hybridMultilevel"/>
    <w:tmpl w:val="E3D89774"/>
    <w:lvl w:ilvl="0" w:tplc="DC2E9162">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31">
    <w:nsid w:val="7E0C7436"/>
    <w:multiLevelType w:val="hybridMultilevel"/>
    <w:tmpl w:val="25EACA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5E3E03"/>
    <w:multiLevelType w:val="hybridMultilevel"/>
    <w:tmpl w:val="2B48C83A"/>
    <w:lvl w:ilvl="0" w:tplc="E2209890">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num w:numId="1">
    <w:abstractNumId w:val="23"/>
  </w:num>
  <w:num w:numId="2">
    <w:abstractNumId w:val="3"/>
  </w:num>
  <w:num w:numId="3">
    <w:abstractNumId w:val="2"/>
  </w:num>
  <w:num w:numId="4">
    <w:abstractNumId w:val="13"/>
  </w:num>
  <w:num w:numId="5">
    <w:abstractNumId w:val="8"/>
  </w:num>
  <w:num w:numId="6">
    <w:abstractNumId w:val="0"/>
  </w:num>
  <w:num w:numId="7">
    <w:abstractNumId w:val="31"/>
  </w:num>
  <w:num w:numId="8">
    <w:abstractNumId w:val="32"/>
  </w:num>
  <w:num w:numId="9">
    <w:abstractNumId w:val="7"/>
  </w:num>
  <w:num w:numId="10">
    <w:abstractNumId w:val="15"/>
  </w:num>
  <w:num w:numId="11">
    <w:abstractNumId w:val="11"/>
  </w:num>
  <w:num w:numId="12">
    <w:abstractNumId w:val="4"/>
  </w:num>
  <w:num w:numId="13">
    <w:abstractNumId w:val="27"/>
  </w:num>
  <w:num w:numId="14">
    <w:abstractNumId w:val="30"/>
  </w:num>
  <w:num w:numId="15">
    <w:abstractNumId w:val="25"/>
  </w:num>
  <w:num w:numId="16">
    <w:abstractNumId w:val="16"/>
  </w:num>
  <w:num w:numId="17">
    <w:abstractNumId w:val="17"/>
  </w:num>
  <w:num w:numId="18">
    <w:abstractNumId w:val="10"/>
  </w:num>
  <w:num w:numId="19">
    <w:abstractNumId w:val="22"/>
  </w:num>
  <w:num w:numId="20">
    <w:abstractNumId w:val="29"/>
  </w:num>
  <w:num w:numId="21">
    <w:abstractNumId w:val="6"/>
  </w:num>
  <w:num w:numId="22">
    <w:abstractNumId w:val="14"/>
  </w:num>
  <w:num w:numId="23">
    <w:abstractNumId w:val="9"/>
  </w:num>
  <w:num w:numId="24">
    <w:abstractNumId w:val="5"/>
  </w:num>
  <w:num w:numId="25">
    <w:abstractNumId w:val="21"/>
  </w:num>
  <w:num w:numId="26">
    <w:abstractNumId w:val="24"/>
  </w:num>
  <w:num w:numId="27">
    <w:abstractNumId w:val="26"/>
  </w:num>
  <w:num w:numId="28">
    <w:abstractNumId w:val="19"/>
  </w:num>
  <w:num w:numId="29">
    <w:abstractNumId w:val="28"/>
  </w:num>
  <w:num w:numId="30">
    <w:abstractNumId w:val="18"/>
  </w:num>
  <w:num w:numId="31">
    <w:abstractNumId w:val="12"/>
  </w:num>
  <w:num w:numId="32">
    <w:abstractNumId w:val="1"/>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C4"/>
    <w:rsid w:val="00012C9D"/>
    <w:rsid w:val="00097C68"/>
    <w:rsid w:val="000A0F9B"/>
    <w:rsid w:val="00123E1E"/>
    <w:rsid w:val="0013591F"/>
    <w:rsid w:val="00153119"/>
    <w:rsid w:val="001647FE"/>
    <w:rsid w:val="00166F22"/>
    <w:rsid w:val="00207ADF"/>
    <w:rsid w:val="00216BF8"/>
    <w:rsid w:val="0024640E"/>
    <w:rsid w:val="002504B7"/>
    <w:rsid w:val="002629C6"/>
    <w:rsid w:val="002741FA"/>
    <w:rsid w:val="002938B3"/>
    <w:rsid w:val="002C1B16"/>
    <w:rsid w:val="002C376D"/>
    <w:rsid w:val="002E0847"/>
    <w:rsid w:val="002F6C75"/>
    <w:rsid w:val="00305C71"/>
    <w:rsid w:val="00331D1D"/>
    <w:rsid w:val="003432EF"/>
    <w:rsid w:val="00353F77"/>
    <w:rsid w:val="00372900"/>
    <w:rsid w:val="00382173"/>
    <w:rsid w:val="00384452"/>
    <w:rsid w:val="00384C74"/>
    <w:rsid w:val="00391D98"/>
    <w:rsid w:val="00391F2D"/>
    <w:rsid w:val="003A546B"/>
    <w:rsid w:val="003F55F3"/>
    <w:rsid w:val="004064A4"/>
    <w:rsid w:val="00431A7C"/>
    <w:rsid w:val="00442FE6"/>
    <w:rsid w:val="004A7F4B"/>
    <w:rsid w:val="004B3E19"/>
    <w:rsid w:val="004C1BD1"/>
    <w:rsid w:val="004D37E2"/>
    <w:rsid w:val="00505F19"/>
    <w:rsid w:val="005106C5"/>
    <w:rsid w:val="00513B96"/>
    <w:rsid w:val="005A32C5"/>
    <w:rsid w:val="005D6D80"/>
    <w:rsid w:val="00674D60"/>
    <w:rsid w:val="006B70EF"/>
    <w:rsid w:val="007004B5"/>
    <w:rsid w:val="00712BB7"/>
    <w:rsid w:val="007249EA"/>
    <w:rsid w:val="007417D5"/>
    <w:rsid w:val="00771F16"/>
    <w:rsid w:val="0078294C"/>
    <w:rsid w:val="00801694"/>
    <w:rsid w:val="008539C4"/>
    <w:rsid w:val="008646C9"/>
    <w:rsid w:val="008B6008"/>
    <w:rsid w:val="008C6ECC"/>
    <w:rsid w:val="00925F48"/>
    <w:rsid w:val="00971DEC"/>
    <w:rsid w:val="00A22759"/>
    <w:rsid w:val="00A46095"/>
    <w:rsid w:val="00AA5230"/>
    <w:rsid w:val="00AB1D0D"/>
    <w:rsid w:val="00AC02C3"/>
    <w:rsid w:val="00AC59AC"/>
    <w:rsid w:val="00AE5BCA"/>
    <w:rsid w:val="00B10AC0"/>
    <w:rsid w:val="00B322A6"/>
    <w:rsid w:val="00B43F91"/>
    <w:rsid w:val="00B64B70"/>
    <w:rsid w:val="00B66857"/>
    <w:rsid w:val="00B74E13"/>
    <w:rsid w:val="00B95EB4"/>
    <w:rsid w:val="00BA3B94"/>
    <w:rsid w:val="00C07916"/>
    <w:rsid w:val="00C07BE9"/>
    <w:rsid w:val="00C358FC"/>
    <w:rsid w:val="00CE3124"/>
    <w:rsid w:val="00D13B7A"/>
    <w:rsid w:val="00D3479C"/>
    <w:rsid w:val="00D444B2"/>
    <w:rsid w:val="00D529D0"/>
    <w:rsid w:val="00DA4F0D"/>
    <w:rsid w:val="00DF318D"/>
    <w:rsid w:val="00E20646"/>
    <w:rsid w:val="00E71FAE"/>
    <w:rsid w:val="00EB5E82"/>
    <w:rsid w:val="00EE523E"/>
    <w:rsid w:val="00EF5E89"/>
    <w:rsid w:val="00F14B6E"/>
    <w:rsid w:val="00F24814"/>
    <w:rsid w:val="00F46244"/>
    <w:rsid w:val="00F46BE6"/>
    <w:rsid w:val="00F7320C"/>
    <w:rsid w:val="00F93C1D"/>
    <w:rsid w:val="00F9577D"/>
    <w:rsid w:val="00FF7B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68BC1-0A14-48B1-82CE-4FD7390D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505F19"/>
    <w:pPr>
      <w:keepNext/>
      <w:keepLines/>
      <w:spacing w:before="480" w:after="0"/>
      <w:outlineLvl w:val="0"/>
    </w:pPr>
    <w:rPr>
      <w:rFonts w:asciiTheme="majorHAnsi" w:eastAsiaTheme="majorEastAsia" w:hAnsiTheme="majorHAnsi" w:cstheme="majorBidi"/>
      <w:b/>
      <w:bCs/>
      <w:sz w:val="48"/>
      <w:szCs w:val="40"/>
    </w:rPr>
  </w:style>
  <w:style w:type="paragraph" w:styleId="Heading2">
    <w:name w:val="heading 2"/>
    <w:basedOn w:val="Normal"/>
    <w:next w:val="Normal"/>
    <w:link w:val="Heading2Char"/>
    <w:autoRedefine/>
    <w:uiPriority w:val="9"/>
    <w:unhideWhenUsed/>
    <w:qFormat/>
    <w:rsid w:val="00F24814"/>
    <w:pPr>
      <w:keepNext/>
      <w:keepLines/>
      <w:spacing w:before="36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unhideWhenUsed/>
    <w:qFormat/>
    <w:rsid w:val="00F14B6E"/>
    <w:pPr>
      <w:keepNext/>
      <w:keepLines/>
      <w:spacing w:before="40" w:after="0"/>
      <w:ind w:left="-288"/>
      <w:jc w:val="center"/>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qFormat/>
    <w:rsid w:val="00DA4F0D"/>
    <w:pPr>
      <w:keepNext/>
      <w:keepLines/>
      <w:spacing w:before="120" w:after="0"/>
      <w:ind w:left="-144"/>
      <w:outlineLvl w:val="4"/>
    </w:pPr>
    <w:rPr>
      <w:rFonts w:asciiTheme="majorHAnsi" w:eastAsiaTheme="majorEastAsia" w:hAnsiTheme="majorHAnsi" w:cstheme="majorBidi"/>
      <w:b/>
      <w:lang w:val="en-GB"/>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F19"/>
    <w:rPr>
      <w:rFonts w:asciiTheme="majorHAnsi" w:eastAsiaTheme="majorEastAsia" w:hAnsiTheme="majorHAnsi" w:cstheme="majorBidi"/>
      <w:b/>
      <w:bCs/>
      <w:sz w:val="48"/>
      <w:szCs w:val="40"/>
    </w:rPr>
  </w:style>
  <w:style w:type="character" w:customStyle="1" w:styleId="Heading2Char">
    <w:name w:val="Heading 2 Char"/>
    <w:basedOn w:val="DefaultParagraphFont"/>
    <w:link w:val="Heading2"/>
    <w:uiPriority w:val="9"/>
    <w:rsid w:val="00F24814"/>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F14B6E"/>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A4F0D"/>
    <w:rPr>
      <w:rFonts w:asciiTheme="majorHAnsi" w:eastAsiaTheme="majorEastAsia" w:hAnsiTheme="majorHAnsi" w:cstheme="majorBidi"/>
      <w:b/>
      <w:lang w:val="en-GB"/>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qFormat/>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Revision">
    <w:name w:val="Revision"/>
    <w:hidden/>
    <w:uiPriority w:val="99"/>
    <w:semiHidden/>
    <w:rsid w:val="005A32C5"/>
    <w:pPr>
      <w:spacing w:after="0" w:line="240" w:lineRule="auto"/>
    </w:pPr>
  </w:style>
  <w:style w:type="table" w:styleId="TableGrid">
    <w:name w:val="Table Grid"/>
    <w:basedOn w:val="TableNormal"/>
    <w:uiPriority w:val="39"/>
    <w:rsid w:val="00700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AC5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1355">
      <w:bodyDiv w:val="1"/>
      <w:marLeft w:val="0"/>
      <w:marRight w:val="0"/>
      <w:marTop w:val="0"/>
      <w:marBottom w:val="0"/>
      <w:divBdr>
        <w:top w:val="none" w:sz="0" w:space="0" w:color="auto"/>
        <w:left w:val="none" w:sz="0" w:space="0" w:color="auto"/>
        <w:bottom w:val="none" w:sz="0" w:space="0" w:color="auto"/>
        <w:right w:val="none" w:sz="0" w:space="0" w:color="auto"/>
      </w:divBdr>
    </w:div>
    <w:div w:id="24212624">
      <w:bodyDiv w:val="1"/>
      <w:marLeft w:val="0"/>
      <w:marRight w:val="0"/>
      <w:marTop w:val="0"/>
      <w:marBottom w:val="0"/>
      <w:divBdr>
        <w:top w:val="none" w:sz="0" w:space="0" w:color="auto"/>
        <w:left w:val="none" w:sz="0" w:space="0" w:color="auto"/>
        <w:bottom w:val="none" w:sz="0" w:space="0" w:color="auto"/>
        <w:right w:val="none" w:sz="0" w:space="0" w:color="auto"/>
      </w:divBdr>
    </w:div>
    <w:div w:id="93866627">
      <w:bodyDiv w:val="1"/>
      <w:marLeft w:val="0"/>
      <w:marRight w:val="0"/>
      <w:marTop w:val="0"/>
      <w:marBottom w:val="0"/>
      <w:divBdr>
        <w:top w:val="none" w:sz="0" w:space="0" w:color="auto"/>
        <w:left w:val="none" w:sz="0" w:space="0" w:color="auto"/>
        <w:bottom w:val="none" w:sz="0" w:space="0" w:color="auto"/>
        <w:right w:val="none" w:sz="0" w:space="0" w:color="auto"/>
      </w:divBdr>
    </w:div>
    <w:div w:id="211966647">
      <w:bodyDiv w:val="1"/>
      <w:marLeft w:val="0"/>
      <w:marRight w:val="0"/>
      <w:marTop w:val="0"/>
      <w:marBottom w:val="0"/>
      <w:divBdr>
        <w:top w:val="none" w:sz="0" w:space="0" w:color="auto"/>
        <w:left w:val="none" w:sz="0" w:space="0" w:color="auto"/>
        <w:bottom w:val="none" w:sz="0" w:space="0" w:color="auto"/>
        <w:right w:val="none" w:sz="0" w:space="0" w:color="auto"/>
      </w:divBdr>
    </w:div>
    <w:div w:id="330526926">
      <w:bodyDiv w:val="1"/>
      <w:marLeft w:val="0"/>
      <w:marRight w:val="0"/>
      <w:marTop w:val="0"/>
      <w:marBottom w:val="0"/>
      <w:divBdr>
        <w:top w:val="none" w:sz="0" w:space="0" w:color="auto"/>
        <w:left w:val="none" w:sz="0" w:space="0" w:color="auto"/>
        <w:bottom w:val="none" w:sz="0" w:space="0" w:color="auto"/>
        <w:right w:val="none" w:sz="0" w:space="0" w:color="auto"/>
      </w:divBdr>
    </w:div>
    <w:div w:id="576281396">
      <w:bodyDiv w:val="1"/>
      <w:marLeft w:val="0"/>
      <w:marRight w:val="0"/>
      <w:marTop w:val="0"/>
      <w:marBottom w:val="0"/>
      <w:divBdr>
        <w:top w:val="none" w:sz="0" w:space="0" w:color="auto"/>
        <w:left w:val="none" w:sz="0" w:space="0" w:color="auto"/>
        <w:bottom w:val="none" w:sz="0" w:space="0" w:color="auto"/>
        <w:right w:val="none" w:sz="0" w:space="0" w:color="auto"/>
      </w:divBdr>
    </w:div>
    <w:div w:id="679623965">
      <w:bodyDiv w:val="1"/>
      <w:marLeft w:val="0"/>
      <w:marRight w:val="0"/>
      <w:marTop w:val="0"/>
      <w:marBottom w:val="0"/>
      <w:divBdr>
        <w:top w:val="none" w:sz="0" w:space="0" w:color="auto"/>
        <w:left w:val="none" w:sz="0" w:space="0" w:color="auto"/>
        <w:bottom w:val="none" w:sz="0" w:space="0" w:color="auto"/>
        <w:right w:val="none" w:sz="0" w:space="0" w:color="auto"/>
      </w:divBdr>
    </w:div>
    <w:div w:id="745609979">
      <w:bodyDiv w:val="1"/>
      <w:marLeft w:val="0"/>
      <w:marRight w:val="0"/>
      <w:marTop w:val="0"/>
      <w:marBottom w:val="0"/>
      <w:divBdr>
        <w:top w:val="none" w:sz="0" w:space="0" w:color="auto"/>
        <w:left w:val="none" w:sz="0" w:space="0" w:color="auto"/>
        <w:bottom w:val="none" w:sz="0" w:space="0" w:color="auto"/>
        <w:right w:val="none" w:sz="0" w:space="0" w:color="auto"/>
      </w:divBdr>
    </w:div>
    <w:div w:id="811676031">
      <w:bodyDiv w:val="1"/>
      <w:marLeft w:val="0"/>
      <w:marRight w:val="0"/>
      <w:marTop w:val="0"/>
      <w:marBottom w:val="0"/>
      <w:divBdr>
        <w:top w:val="none" w:sz="0" w:space="0" w:color="auto"/>
        <w:left w:val="none" w:sz="0" w:space="0" w:color="auto"/>
        <w:bottom w:val="none" w:sz="0" w:space="0" w:color="auto"/>
        <w:right w:val="none" w:sz="0" w:space="0" w:color="auto"/>
      </w:divBdr>
    </w:div>
    <w:div w:id="1419985197">
      <w:bodyDiv w:val="1"/>
      <w:marLeft w:val="0"/>
      <w:marRight w:val="0"/>
      <w:marTop w:val="0"/>
      <w:marBottom w:val="0"/>
      <w:divBdr>
        <w:top w:val="none" w:sz="0" w:space="0" w:color="auto"/>
        <w:left w:val="none" w:sz="0" w:space="0" w:color="auto"/>
        <w:bottom w:val="none" w:sz="0" w:space="0" w:color="auto"/>
        <w:right w:val="none" w:sz="0" w:space="0" w:color="auto"/>
      </w:divBdr>
    </w:div>
    <w:div w:id="1483153736">
      <w:bodyDiv w:val="1"/>
      <w:marLeft w:val="0"/>
      <w:marRight w:val="0"/>
      <w:marTop w:val="0"/>
      <w:marBottom w:val="0"/>
      <w:divBdr>
        <w:top w:val="none" w:sz="0" w:space="0" w:color="auto"/>
        <w:left w:val="none" w:sz="0" w:space="0" w:color="auto"/>
        <w:bottom w:val="none" w:sz="0" w:space="0" w:color="auto"/>
        <w:right w:val="none" w:sz="0" w:space="0" w:color="auto"/>
      </w:divBdr>
    </w:div>
    <w:div w:id="1568342160">
      <w:bodyDiv w:val="1"/>
      <w:marLeft w:val="0"/>
      <w:marRight w:val="0"/>
      <w:marTop w:val="0"/>
      <w:marBottom w:val="0"/>
      <w:divBdr>
        <w:top w:val="none" w:sz="0" w:space="0" w:color="auto"/>
        <w:left w:val="none" w:sz="0" w:space="0" w:color="auto"/>
        <w:bottom w:val="none" w:sz="0" w:space="0" w:color="auto"/>
        <w:right w:val="none" w:sz="0" w:space="0" w:color="auto"/>
      </w:divBdr>
    </w:div>
    <w:div w:id="1601835299">
      <w:bodyDiv w:val="1"/>
      <w:marLeft w:val="0"/>
      <w:marRight w:val="0"/>
      <w:marTop w:val="0"/>
      <w:marBottom w:val="0"/>
      <w:divBdr>
        <w:top w:val="none" w:sz="0" w:space="0" w:color="auto"/>
        <w:left w:val="none" w:sz="0" w:space="0" w:color="auto"/>
        <w:bottom w:val="none" w:sz="0" w:space="0" w:color="auto"/>
        <w:right w:val="none" w:sz="0" w:space="0" w:color="auto"/>
      </w:divBdr>
    </w:div>
    <w:div w:id="1657302693">
      <w:bodyDiv w:val="1"/>
      <w:marLeft w:val="0"/>
      <w:marRight w:val="0"/>
      <w:marTop w:val="0"/>
      <w:marBottom w:val="0"/>
      <w:divBdr>
        <w:top w:val="none" w:sz="0" w:space="0" w:color="auto"/>
        <w:left w:val="none" w:sz="0" w:space="0" w:color="auto"/>
        <w:bottom w:val="none" w:sz="0" w:space="0" w:color="auto"/>
        <w:right w:val="none" w:sz="0" w:space="0" w:color="auto"/>
      </w:divBdr>
    </w:div>
    <w:div w:id="1692757389">
      <w:bodyDiv w:val="1"/>
      <w:marLeft w:val="0"/>
      <w:marRight w:val="0"/>
      <w:marTop w:val="0"/>
      <w:marBottom w:val="0"/>
      <w:divBdr>
        <w:top w:val="none" w:sz="0" w:space="0" w:color="auto"/>
        <w:left w:val="none" w:sz="0" w:space="0" w:color="auto"/>
        <w:bottom w:val="none" w:sz="0" w:space="0" w:color="auto"/>
        <w:right w:val="none" w:sz="0" w:space="0" w:color="auto"/>
      </w:divBdr>
    </w:div>
    <w:div w:id="1724910888">
      <w:bodyDiv w:val="1"/>
      <w:marLeft w:val="0"/>
      <w:marRight w:val="0"/>
      <w:marTop w:val="0"/>
      <w:marBottom w:val="0"/>
      <w:divBdr>
        <w:top w:val="none" w:sz="0" w:space="0" w:color="auto"/>
        <w:left w:val="none" w:sz="0" w:space="0" w:color="auto"/>
        <w:bottom w:val="none" w:sz="0" w:space="0" w:color="auto"/>
        <w:right w:val="none" w:sz="0" w:space="0" w:color="auto"/>
      </w:divBdr>
    </w:div>
    <w:div w:id="1765417109">
      <w:bodyDiv w:val="1"/>
      <w:marLeft w:val="0"/>
      <w:marRight w:val="0"/>
      <w:marTop w:val="0"/>
      <w:marBottom w:val="0"/>
      <w:divBdr>
        <w:top w:val="none" w:sz="0" w:space="0" w:color="auto"/>
        <w:left w:val="none" w:sz="0" w:space="0" w:color="auto"/>
        <w:bottom w:val="none" w:sz="0" w:space="0" w:color="auto"/>
        <w:right w:val="none" w:sz="0" w:space="0" w:color="auto"/>
      </w:divBdr>
    </w:div>
    <w:div w:id="1791317593">
      <w:bodyDiv w:val="1"/>
      <w:marLeft w:val="0"/>
      <w:marRight w:val="0"/>
      <w:marTop w:val="0"/>
      <w:marBottom w:val="0"/>
      <w:divBdr>
        <w:top w:val="none" w:sz="0" w:space="0" w:color="auto"/>
        <w:left w:val="none" w:sz="0" w:space="0" w:color="auto"/>
        <w:bottom w:val="none" w:sz="0" w:space="0" w:color="auto"/>
        <w:right w:val="none" w:sz="0" w:space="0" w:color="auto"/>
      </w:divBdr>
    </w:div>
    <w:div w:id="1859656935">
      <w:bodyDiv w:val="1"/>
      <w:marLeft w:val="0"/>
      <w:marRight w:val="0"/>
      <w:marTop w:val="0"/>
      <w:marBottom w:val="0"/>
      <w:divBdr>
        <w:top w:val="none" w:sz="0" w:space="0" w:color="auto"/>
        <w:left w:val="none" w:sz="0" w:space="0" w:color="auto"/>
        <w:bottom w:val="none" w:sz="0" w:space="0" w:color="auto"/>
        <w:right w:val="none" w:sz="0" w:space="0" w:color="auto"/>
      </w:divBdr>
    </w:div>
    <w:div w:id="21294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7640\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EC10-4684-425A-BA92-22C84F1E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(blank).dotx</Template>
  <TotalTime>1</TotalTime>
  <Pages>19</Pages>
  <Words>3677</Words>
  <Characters>20960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Section II – Medical Students</vt:lpstr>
    </vt:vector>
  </TitlesOfParts>
  <Company/>
  <LinksUpToDate>false</LinksUpToDate>
  <CharactersWithSpaces>24588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 – Medical Students</dc:title>
  <dc:creator>BRANDAY,Joseph</dc:creator>
  <cp:lastModifiedBy>BRANDAY,Joseph</cp:lastModifiedBy>
  <cp:revision>2</cp:revision>
  <dcterms:created xsi:type="dcterms:W3CDTF">2018-06-11T15:18:00Z</dcterms:created>
  <dcterms:modified xsi:type="dcterms:W3CDTF">2018-06-11T15:18:00Z</dcterms:modified>
</cp:coreProperties>
</file>